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521" w:hanging="165"/>
        <w:spacing w:before="287" w:line="190" w:lineRule="auto"/>
        <w:outlineLvl w:val="0"/>
        <w:rPr>
          <w:rFonts w:ascii="Microsoft YaHei" w:hAnsi="Microsoft YaHei" w:eastAsia="Microsoft YaHei" w:cs="Microsoft YaHei"/>
          <w:sz w:val="67"/>
          <w:szCs w:val="67"/>
        </w:rPr>
      </w:pPr>
      <w:r>
        <w:rPr>
          <w:rFonts w:ascii="Microsoft YaHei" w:hAnsi="Microsoft YaHei" w:eastAsia="Microsoft YaHei" w:cs="Microsoft YaHei"/>
          <w:sz w:val="67"/>
          <w:szCs w:val="67"/>
          <w:b/>
          <w:bCs/>
          <w:spacing w:val="8"/>
        </w:rPr>
        <w:t>贵州百里杜鹃管理区消防救</w:t>
      </w:r>
      <w:r>
        <w:rPr>
          <w:rFonts w:ascii="Microsoft YaHei" w:hAnsi="Microsoft YaHei" w:eastAsia="Microsoft YaHei" w:cs="Microsoft YaHei"/>
          <w:sz w:val="67"/>
          <w:szCs w:val="67"/>
          <w:b/>
          <w:bCs/>
          <w:spacing w:val="5"/>
        </w:rPr>
        <w:t>援大队 </w:t>
      </w:r>
      <w:r>
        <w:rPr>
          <w:rFonts w:ascii="Times New Roman" w:hAnsi="Times New Roman" w:eastAsia="Times New Roman" w:cs="Times New Roman"/>
          <w:sz w:val="67"/>
          <w:szCs w:val="67"/>
          <w:b/>
          <w:bCs/>
          <w:spacing w:val="5"/>
        </w:rPr>
        <w:t>2024 </w:t>
      </w:r>
      <w:r>
        <w:rPr>
          <w:rFonts w:ascii="Microsoft YaHei" w:hAnsi="Microsoft YaHei" w:eastAsia="Microsoft YaHei" w:cs="Microsoft YaHei"/>
          <w:sz w:val="67"/>
          <w:szCs w:val="67"/>
          <w:b/>
          <w:bCs/>
          <w:spacing w:val="5"/>
        </w:rPr>
        <w:t>年度部门决算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174"/>
        <w:spacing w:before="150" w:line="187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b/>
          <w:bCs/>
          <w:spacing w:val="8"/>
        </w:rPr>
        <w:t>二〇二五年八月</w:t>
      </w:r>
    </w:p>
    <w:p>
      <w:pPr>
        <w:spacing w:line="187" w:lineRule="auto"/>
        <w:sectPr>
          <w:footerReference w:type="default" r:id="rId1"/>
          <w:pgSz w:w="11906" w:h="16839"/>
          <w:pgMar w:top="1431" w:right="1617" w:bottom="1213" w:left="1785" w:header="0" w:footer="936" w:gutter="0"/>
        </w:sectPr>
        <w:rPr>
          <w:rFonts w:ascii="Microsoft YaHei" w:hAnsi="Microsoft YaHei" w:eastAsia="Microsoft YaHei" w:cs="Microsoft YaHei"/>
          <w:sz w:val="35"/>
          <w:szCs w:val="35"/>
        </w:rPr>
      </w:pPr>
    </w:p>
    <w:p>
      <w:pPr>
        <w:ind w:left="3993"/>
        <w:spacing w:before="181" w:line="236" w:lineRule="auto"/>
        <w:rPr>
          <w:rFonts w:ascii="FZHei-B01" w:hAnsi="FZHei-B01" w:eastAsia="FZHei-B01" w:cs="FZHei-B01"/>
          <w:sz w:val="52"/>
          <w:szCs w:val="52"/>
        </w:rPr>
      </w:pPr>
      <w:r>
        <w:rPr>
          <w:rFonts w:ascii="FZHei-B01" w:hAnsi="FZHei-B01" w:eastAsia="FZHei-B01" w:cs="FZHei-B01"/>
          <w:sz w:val="52"/>
          <w:szCs w:val="52"/>
          <w:b/>
          <w:bCs/>
          <w:spacing w:val="-50"/>
        </w:rPr>
        <w:t>目录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690" w:right="360" w:firstLine="61"/>
        <w:spacing w:before="127" w:line="314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Hei-B01" w:hAnsi="FZHei-B01" w:eastAsia="FZHei-B01" w:cs="FZHei-B01"/>
          <w:sz w:val="35"/>
          <w:szCs w:val="35"/>
          <w:spacing w:val="7"/>
        </w:rPr>
        <w:t>第一部分</w:t>
      </w:r>
      <w:r>
        <w:rPr>
          <w:rFonts w:ascii="FZHei-B01" w:hAnsi="FZHei-B01" w:eastAsia="FZHei-B01" w:cs="FZHei-B01"/>
          <w:sz w:val="35"/>
          <w:szCs w:val="35"/>
          <w:spacing w:val="7"/>
        </w:rPr>
        <w:t xml:space="preserve">  </w:t>
      </w:r>
      <w:r>
        <w:rPr>
          <w:rFonts w:ascii="FZHei-B01" w:hAnsi="FZHei-B01" w:eastAsia="FZHei-B01" w:cs="FZHei-B01"/>
          <w:sz w:val="35"/>
          <w:szCs w:val="35"/>
          <w:spacing w:val="7"/>
        </w:rPr>
        <w:t>贵州百里杜鹃管理区消防救援大队概况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一、部门职责</w:t>
      </w:r>
    </w:p>
    <w:p>
      <w:pPr>
        <w:ind w:left="686"/>
        <w:spacing w:before="6" w:line="236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4"/>
        </w:rPr>
        <w:t>二、机构设置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35" w:firstLine="717"/>
        <w:spacing w:before="128" w:line="301" w:lineRule="auto"/>
        <w:rPr>
          <w:rFonts w:ascii="FZHei-B01" w:hAnsi="FZHei-B01" w:eastAsia="FZHei-B01" w:cs="FZHei-B01"/>
          <w:sz w:val="35"/>
          <w:szCs w:val="35"/>
        </w:rPr>
      </w:pPr>
      <w:r>
        <w:rPr>
          <w:rFonts w:ascii="FZHei-B01" w:hAnsi="FZHei-B01" w:eastAsia="FZHei-B01" w:cs="FZHei-B01"/>
          <w:sz w:val="35"/>
          <w:szCs w:val="35"/>
          <w:spacing w:val="21"/>
        </w:rPr>
        <w:t>第二部分</w:t>
      </w:r>
      <w:r>
        <w:rPr>
          <w:rFonts w:ascii="FZHei-B01" w:hAnsi="FZHei-B01" w:eastAsia="FZHei-B01" w:cs="FZHei-B01"/>
          <w:sz w:val="35"/>
          <w:szCs w:val="35"/>
          <w:spacing w:val="21"/>
        </w:rPr>
        <w:t xml:space="preserve">  </w:t>
      </w:r>
      <w:r>
        <w:rPr>
          <w:rFonts w:ascii="FZHei-B01" w:hAnsi="FZHei-B01" w:eastAsia="FZHei-B01" w:cs="FZHei-B01"/>
          <w:sz w:val="35"/>
          <w:szCs w:val="35"/>
          <w:spacing w:val="21"/>
        </w:rPr>
        <w:t>贵州百里杜鹃管理区消防救援大队</w:t>
      </w:r>
      <w:r>
        <w:rPr>
          <w:rFonts w:ascii="Times New Roman" w:hAnsi="Times New Roman" w:eastAsia="Times New Roman" w:cs="Times New Roman"/>
          <w:sz w:val="35"/>
          <w:szCs w:val="35"/>
          <w:spacing w:val="21"/>
        </w:rPr>
        <w:t>2024</w:t>
      </w:r>
      <w:r>
        <w:rPr>
          <w:rFonts w:ascii="FZHei-B01" w:hAnsi="FZHei-B01" w:eastAsia="FZHei-B01" w:cs="FZHei-B01"/>
          <w:sz w:val="35"/>
          <w:szCs w:val="35"/>
          <w:spacing w:val="6"/>
        </w:rPr>
        <w:t>年度部门决算表</w:t>
      </w:r>
    </w:p>
    <w:sdt>
      <w:sdtPr>
        <w:rPr>
          <w:rFonts w:ascii="FZFangSong-Z02" w:hAnsi="FZFangSong-Z02" w:eastAsia="FZFangSong-Z02" w:cs="FZFangSong-Z02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ZFangSong-Z02" w:hAnsi="FZFangSong-Z02" w:eastAsia="FZFangSong-Z02" w:cs="FZFangSong-Z02"/>
          <w:sz w:val="31"/>
          <w:szCs w:val="31"/>
        </w:rPr>
      </w:sdtEndPr>
      <w:sdtContent>
        <w:p>
          <w:pPr>
            <w:ind w:left="690"/>
            <w:spacing w:before="27" w:line="237" w:lineRule="auto"/>
            <w:rPr>
              <w:rFonts w:ascii="FZFangSong-Z02" w:hAnsi="FZFangSong-Z02" w:eastAsia="FZFangSong-Z02" w:cs="FZFangSong-Z02"/>
              <w:sz w:val="31"/>
              <w:szCs w:val="31"/>
            </w:rPr>
          </w:pPr>
          <w:hyperlink w:history="true" w:anchor="bookmark1">
            <w:r>
              <w:rPr>
                <w:rFonts w:ascii="FZFangSong-Z02" w:hAnsi="FZFangSong-Z02" w:eastAsia="FZFangSong-Z02" w:cs="FZFangSong-Z02"/>
                <w:sz w:val="31"/>
                <w:szCs w:val="31"/>
                <w:spacing w:val="6"/>
              </w:rPr>
              <w:t>一、收入支出决算总表</w:t>
            </w:r>
          </w:hyperlink>
        </w:p>
        <w:p>
          <w:pPr>
            <w:ind w:left="686"/>
            <w:spacing w:before="177" w:line="237" w:lineRule="auto"/>
            <w:rPr>
              <w:rFonts w:ascii="FZFangSong-Z02" w:hAnsi="FZFangSong-Z02" w:eastAsia="FZFangSong-Z02" w:cs="FZFangSong-Z02"/>
              <w:sz w:val="31"/>
              <w:szCs w:val="31"/>
            </w:rPr>
          </w:pPr>
          <w:hyperlink w:history="true" w:anchor="bookmark2">
            <w:r>
              <w:rPr>
                <w:rFonts w:ascii="FZFangSong-Z02" w:hAnsi="FZFangSong-Z02" w:eastAsia="FZFangSong-Z02" w:cs="FZFangSong-Z02"/>
                <w:sz w:val="31"/>
                <w:szCs w:val="31"/>
                <w:spacing w:val="5"/>
              </w:rPr>
              <w:t>二、收入决算表</w:t>
            </w:r>
          </w:hyperlink>
        </w:p>
        <w:p>
          <w:pPr>
            <w:ind w:left="690"/>
            <w:spacing w:before="176" w:line="237" w:lineRule="auto"/>
            <w:rPr>
              <w:rFonts w:ascii="FZFangSong-Z02" w:hAnsi="FZFangSong-Z02" w:eastAsia="FZFangSong-Z02" w:cs="FZFangSong-Z02"/>
              <w:sz w:val="31"/>
              <w:szCs w:val="31"/>
            </w:rPr>
          </w:pPr>
          <w:hyperlink w:history="true" w:anchor="bookmark3">
            <w:r>
              <w:rPr>
                <w:rFonts w:ascii="FZFangSong-Z02" w:hAnsi="FZFangSong-Z02" w:eastAsia="FZFangSong-Z02" w:cs="FZFangSong-Z02"/>
                <w:sz w:val="31"/>
                <w:szCs w:val="31"/>
                <w:spacing w:val="4"/>
              </w:rPr>
              <w:t>三、支出决算表</w:t>
            </w:r>
          </w:hyperlink>
        </w:p>
        <w:p>
          <w:pPr>
            <w:ind w:left="714"/>
            <w:spacing w:before="175" w:line="237" w:lineRule="auto"/>
            <w:rPr>
              <w:rFonts w:ascii="FZFangSong-Z02" w:hAnsi="FZFangSong-Z02" w:eastAsia="FZFangSong-Z02" w:cs="FZFangSong-Z02"/>
              <w:sz w:val="31"/>
              <w:szCs w:val="31"/>
            </w:rPr>
          </w:pPr>
          <w:hyperlink w:history="true" w:anchor="bookmark4">
            <w:r>
              <w:rPr>
                <w:rFonts w:ascii="FZFangSong-Z02" w:hAnsi="FZFangSong-Z02" w:eastAsia="FZFangSong-Z02" w:cs="FZFangSong-Z02"/>
                <w:sz w:val="31"/>
                <w:szCs w:val="31"/>
                <w:spacing w:val="5"/>
              </w:rPr>
              <w:t>四、财政拨款收入支出决算总表</w:t>
            </w:r>
          </w:hyperlink>
        </w:p>
        <w:p>
          <w:pPr>
            <w:ind w:left="682"/>
            <w:spacing w:before="176" w:line="237" w:lineRule="auto"/>
            <w:rPr>
              <w:rFonts w:ascii="FZFangSong-Z02" w:hAnsi="FZFangSong-Z02" w:eastAsia="FZFangSong-Z02" w:cs="FZFangSong-Z02"/>
              <w:sz w:val="31"/>
              <w:szCs w:val="31"/>
            </w:rPr>
          </w:pPr>
          <w:hyperlink w:history="true" w:anchor="bookmark5">
            <w:r>
              <w:rPr>
                <w:rFonts w:ascii="FZFangSong-Z02" w:hAnsi="FZFangSong-Z02" w:eastAsia="FZFangSong-Z02" w:cs="FZFangSong-Z02"/>
                <w:sz w:val="31"/>
                <w:szCs w:val="31"/>
                <w:spacing w:val="8"/>
              </w:rPr>
              <w:t>五、一般公共预算财政拨款支出决算表</w:t>
            </w:r>
          </w:hyperlink>
        </w:p>
        <w:p>
          <w:pPr>
            <w:ind w:left="689"/>
            <w:spacing w:before="177" w:line="237" w:lineRule="auto"/>
            <w:rPr>
              <w:rFonts w:ascii="FZFangSong-Z02" w:hAnsi="FZFangSong-Z02" w:eastAsia="FZFangSong-Z02" w:cs="FZFangSong-Z02"/>
              <w:sz w:val="31"/>
              <w:szCs w:val="31"/>
            </w:rPr>
          </w:pPr>
          <w:hyperlink w:history="true" w:anchor="bookmark6">
            <w:r>
              <w:rPr>
                <w:rFonts w:ascii="FZFangSong-Z02" w:hAnsi="FZFangSong-Z02" w:eastAsia="FZFangSong-Z02" w:cs="FZFangSong-Z02"/>
                <w:sz w:val="31"/>
                <w:szCs w:val="31"/>
                <w:spacing w:val="8"/>
              </w:rPr>
              <w:t>六、一般公共预算财政拨款基本支出决算明细表</w:t>
            </w:r>
          </w:hyperlink>
        </w:p>
        <w:p>
          <w:pPr>
            <w:ind w:left="683"/>
            <w:spacing w:before="176" w:line="237" w:lineRule="auto"/>
            <w:rPr>
              <w:rFonts w:ascii="FZFangSong-Z02" w:hAnsi="FZFangSong-Z02" w:eastAsia="FZFangSong-Z02" w:cs="FZFangSong-Z02"/>
              <w:sz w:val="31"/>
              <w:szCs w:val="31"/>
            </w:rPr>
          </w:pPr>
          <w:hyperlink w:history="true" w:anchor="bookmark7">
            <w:r>
              <w:rPr>
                <w:rFonts w:ascii="FZFangSong-Z02" w:hAnsi="FZFangSong-Z02" w:eastAsia="FZFangSong-Z02" w:cs="FZFangSong-Z02"/>
                <w:sz w:val="31"/>
                <w:szCs w:val="31"/>
                <w:spacing w:val="6"/>
              </w:rPr>
              <w:t>七、一般公共预算财政拨款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“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28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z w:val="31"/>
                <w:szCs w:val="31"/>
                <w:spacing w:val="6"/>
              </w:rPr>
              <w:t>三公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6"/>
              </w:rPr>
              <w:t>”</w:t>
            </w:r>
            <w:r>
              <w:rPr>
                <w:rFonts w:ascii="FZFangSong-Z02" w:hAnsi="FZFangSong-Z02" w:eastAsia="FZFangSong-Z02" w:cs="FZFangSong-Z02"/>
                <w:sz w:val="31"/>
                <w:szCs w:val="31"/>
                <w:spacing w:val="6"/>
              </w:rPr>
              <w:t>经费支出决算表</w:t>
            </w:r>
          </w:hyperlink>
        </w:p>
        <w:p>
          <w:pPr>
            <w:ind w:left="672"/>
            <w:spacing w:before="176" w:line="237" w:lineRule="auto"/>
            <w:rPr>
              <w:rFonts w:ascii="FZFangSong-Z02" w:hAnsi="FZFangSong-Z02" w:eastAsia="FZFangSong-Z02" w:cs="FZFangSong-Z02"/>
              <w:sz w:val="31"/>
              <w:szCs w:val="31"/>
            </w:rPr>
          </w:pPr>
          <w:hyperlink w:history="true" w:anchor="bookmark8">
            <w:r>
              <w:rPr>
                <w:rFonts w:ascii="FZFangSong-Z02" w:hAnsi="FZFangSong-Z02" w:eastAsia="FZFangSong-Z02" w:cs="FZFangSong-Z02"/>
                <w:sz w:val="31"/>
                <w:szCs w:val="31"/>
                <w:spacing w:val="9"/>
              </w:rPr>
              <w:t>八、政府性基金预算财政拨款收入支出决算表</w:t>
            </w:r>
          </w:hyperlink>
        </w:p>
        <w:p>
          <w:pPr>
            <w:ind w:left="679"/>
            <w:spacing w:before="177" w:line="237" w:lineRule="auto"/>
            <w:rPr>
              <w:rFonts w:ascii="FZFangSong-Z02" w:hAnsi="FZFangSong-Z02" w:eastAsia="FZFangSong-Z02" w:cs="FZFangSong-Z02"/>
              <w:sz w:val="31"/>
              <w:szCs w:val="31"/>
            </w:rPr>
          </w:pPr>
          <w:hyperlink w:history="true" w:anchor="bookmark9">
            <w:r>
              <w:rPr>
                <w:rFonts w:ascii="FZFangSong-Z02" w:hAnsi="FZFangSong-Z02" w:eastAsia="FZFangSong-Z02" w:cs="FZFangSong-Z02"/>
                <w:sz w:val="31"/>
                <w:szCs w:val="31"/>
                <w:spacing w:val="5"/>
              </w:rPr>
              <w:t>九、</w:t>
            </w:r>
            <w:r>
              <w:rPr>
                <w:rFonts w:ascii="FZFangSong-Z02" w:hAnsi="FZFangSong-Z02" w:eastAsia="FZFangSong-Z02" w:cs="FZFangSong-Z02"/>
                <w:sz w:val="31"/>
                <w:szCs w:val="31"/>
                <w:spacing w:val="-71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z w:val="31"/>
                <w:szCs w:val="31"/>
                <w:spacing w:val="5"/>
              </w:rPr>
              <w:t>国有资本经营预算财政拨款支出决算表</w:t>
            </w:r>
          </w:hyperlink>
        </w:p>
      </w:sdtContent>
    </w:sdt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35" w:right="271" w:firstLine="717"/>
        <w:spacing w:before="128" w:line="301" w:lineRule="auto"/>
        <w:rPr>
          <w:rFonts w:ascii="FZHei-B01" w:hAnsi="FZHei-B01" w:eastAsia="FZHei-B01" w:cs="FZHei-B01"/>
          <w:sz w:val="35"/>
          <w:szCs w:val="35"/>
        </w:rPr>
      </w:pPr>
      <w:r>
        <w:rPr>
          <w:rFonts w:ascii="FZHei-B01" w:hAnsi="FZHei-B01" w:eastAsia="FZHei-B01" w:cs="FZHei-B01"/>
          <w:sz w:val="35"/>
          <w:szCs w:val="35"/>
          <w:spacing w:val="10"/>
        </w:rPr>
        <w:t>第三部分</w:t>
      </w:r>
      <w:r>
        <w:rPr>
          <w:rFonts w:ascii="FZHei-B01" w:hAnsi="FZHei-B01" w:eastAsia="FZHei-B01" w:cs="FZHei-B01"/>
          <w:sz w:val="35"/>
          <w:szCs w:val="35"/>
          <w:spacing w:val="10"/>
        </w:rPr>
        <w:t xml:space="preserve">  </w:t>
      </w:r>
      <w:r>
        <w:rPr>
          <w:rFonts w:ascii="FZHei-B01" w:hAnsi="FZHei-B01" w:eastAsia="FZHei-B01" w:cs="FZHei-B01"/>
          <w:sz w:val="35"/>
          <w:szCs w:val="35"/>
          <w:spacing w:val="10"/>
        </w:rPr>
        <w:t>贵州百里杜鹃管理区消防救援大队</w:t>
      </w:r>
      <w:r>
        <w:rPr>
          <w:rFonts w:ascii="Times New Roman" w:hAnsi="Times New Roman" w:eastAsia="Times New Roman" w:cs="Times New Roman"/>
          <w:sz w:val="35"/>
          <w:szCs w:val="35"/>
          <w:spacing w:val="10"/>
        </w:rPr>
        <w:t>2024</w:t>
      </w:r>
      <w:r>
        <w:rPr>
          <w:rFonts w:ascii="FZHei-B01" w:hAnsi="FZHei-B01" w:eastAsia="FZHei-B01" w:cs="FZHei-B01"/>
          <w:sz w:val="35"/>
          <w:szCs w:val="35"/>
          <w:spacing w:val="7"/>
        </w:rPr>
        <w:t>年度部门决算情况说明</w:t>
      </w:r>
    </w:p>
    <w:p>
      <w:pPr>
        <w:ind w:left="690"/>
        <w:spacing w:before="26" w:line="237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7"/>
        </w:rPr>
        <w:t>一、收入支出决算总体情况说明</w:t>
      </w:r>
    </w:p>
    <w:p>
      <w:pPr>
        <w:spacing w:line="237" w:lineRule="auto"/>
        <w:sectPr>
          <w:footerReference w:type="default" r:id="rId2"/>
          <w:pgSz w:w="11906" w:h="16839"/>
          <w:pgMar w:top="1431" w:right="1285" w:bottom="1213" w:left="1785" w:header="0" w:footer="936" w:gutter="0"/>
        </w:sectPr>
        <w:rPr>
          <w:rFonts w:ascii="FZFangSong-Z02" w:hAnsi="FZFangSong-Z02" w:eastAsia="FZFangSong-Z02" w:cs="FZFangSong-Z02"/>
          <w:sz w:val="31"/>
          <w:szCs w:val="31"/>
        </w:rPr>
      </w:pPr>
    </w:p>
    <w:p>
      <w:pPr>
        <w:ind w:left="686"/>
        <w:spacing w:before="141" w:line="237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6"/>
        </w:rPr>
        <w:t>二、收入决算情况说明</w:t>
      </w:r>
    </w:p>
    <w:p>
      <w:pPr>
        <w:ind w:left="690"/>
        <w:spacing w:before="176" w:line="237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6"/>
        </w:rPr>
        <w:t>三、支出决算情况说明</w:t>
      </w:r>
    </w:p>
    <w:p>
      <w:pPr>
        <w:ind w:left="714"/>
        <w:spacing w:before="175" w:line="237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6"/>
        </w:rPr>
        <w:t>四、财政拨款收入支出决算总体情况说明</w:t>
      </w:r>
    </w:p>
    <w:p>
      <w:pPr>
        <w:ind w:left="682"/>
        <w:spacing w:before="176" w:line="237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8"/>
        </w:rPr>
        <w:t>五、一般公共预算财政拨款支出决算情况说明</w:t>
      </w:r>
    </w:p>
    <w:p>
      <w:pPr>
        <w:ind w:left="689"/>
        <w:spacing w:before="176" w:line="237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8"/>
        </w:rPr>
        <w:t>六、一般公共预算财政拨款基本支出决算情况说明</w:t>
      </w:r>
    </w:p>
    <w:p>
      <w:pPr>
        <w:spacing w:before="176" w:line="237" w:lineRule="auto"/>
        <w:jc w:val="right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7"/>
        </w:rPr>
        <w:t>七、一般公共预算财政拨款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2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”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经费支出决算情况说明</w:t>
      </w:r>
    </w:p>
    <w:p>
      <w:pPr>
        <w:ind w:left="672"/>
        <w:spacing w:before="176" w:line="237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8"/>
        </w:rPr>
        <w:t>八、机关运行经费支出说明</w:t>
      </w:r>
    </w:p>
    <w:p>
      <w:pPr>
        <w:ind w:left="679"/>
        <w:spacing w:before="177" w:line="237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7"/>
        </w:rPr>
        <w:t>九、政府采购支出说明</w:t>
      </w:r>
    </w:p>
    <w:p>
      <w:pPr>
        <w:ind w:left="683"/>
        <w:spacing w:before="177" w:line="237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2"/>
        </w:rPr>
        <w:t>十、</w:t>
      </w:r>
      <w:r>
        <w:rPr>
          <w:rFonts w:ascii="FZFangSong-Z02" w:hAnsi="FZFangSong-Z02" w:eastAsia="FZFangSong-Z02" w:cs="FZFangSong-Z02"/>
          <w:sz w:val="31"/>
          <w:szCs w:val="31"/>
          <w:spacing w:val="-7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国有资产占用情况说明</w:t>
      </w:r>
    </w:p>
    <w:p>
      <w:pPr>
        <w:ind w:left="683"/>
        <w:spacing w:before="176" w:line="237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7"/>
        </w:rPr>
        <w:t>十一、预算绩效情况说明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752"/>
        <w:spacing w:before="129" w:line="237" w:lineRule="auto"/>
        <w:rPr>
          <w:rFonts w:ascii="FZHei-B01" w:hAnsi="FZHei-B01" w:eastAsia="FZHei-B01" w:cs="FZHei-B01"/>
          <w:sz w:val="35"/>
          <w:szCs w:val="35"/>
        </w:rPr>
      </w:pPr>
      <w:r>
        <w:rPr>
          <w:rFonts w:ascii="FZHei-B01" w:hAnsi="FZHei-B01" w:eastAsia="FZHei-B01" w:cs="FZHei-B01"/>
          <w:sz w:val="35"/>
          <w:szCs w:val="35"/>
          <w:spacing w:val="5"/>
        </w:rPr>
        <w:t>第四部分</w:t>
      </w:r>
      <w:r>
        <w:rPr>
          <w:rFonts w:ascii="FZHei-B01" w:hAnsi="FZHei-B01" w:eastAsia="FZHei-B01" w:cs="FZHei-B01"/>
          <w:sz w:val="35"/>
          <w:szCs w:val="35"/>
          <w:spacing w:val="3"/>
        </w:rPr>
        <w:t xml:space="preserve">  </w:t>
      </w:r>
      <w:r>
        <w:rPr>
          <w:rFonts w:ascii="FZHei-B01" w:hAnsi="FZHei-B01" w:eastAsia="FZHei-B01" w:cs="FZHei-B01"/>
          <w:sz w:val="35"/>
          <w:szCs w:val="35"/>
          <w:spacing w:val="5"/>
        </w:rPr>
        <w:t>名词解释</w:t>
      </w:r>
    </w:p>
    <w:p>
      <w:pPr>
        <w:spacing w:line="237" w:lineRule="auto"/>
        <w:sectPr>
          <w:footerReference w:type="default" r:id="rId3"/>
          <w:pgSz w:w="11906" w:h="16839"/>
          <w:pgMar w:top="1431" w:right="1502" w:bottom="1213" w:left="1785" w:header="0" w:footer="938" w:gutter="0"/>
        </w:sectPr>
        <w:rPr>
          <w:rFonts w:ascii="FZHei-B01" w:hAnsi="FZHei-B01" w:eastAsia="FZHei-B01" w:cs="FZHei-B01"/>
          <w:sz w:val="35"/>
          <w:szCs w:val="35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3078" w:lineRule="exact"/>
        <w:rPr/>
      </w:pPr>
      <w:r>
        <w:rPr>
          <w:position w:val="-61"/>
        </w:rPr>
        <w:pict>
          <v:shape id="_x0000_s2" style="mso-position-vertical-relative:line;mso-position-horizontal-relative:char;width:595.3pt;height:153.9pt;" fillcolor="#95B3D7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516"/>
                    <w:spacing w:before="190" w:line="232" w:lineRule="auto"/>
                    <w:rPr>
                      <w:rFonts w:ascii="FZHei-B01" w:hAnsi="FZHei-B01" w:eastAsia="FZHei-B01" w:cs="FZHei-B01"/>
                      <w:sz w:val="52"/>
                      <w:szCs w:val="52"/>
                    </w:rPr>
                  </w:pPr>
                  <w:r>
                    <w:rPr>
                      <w:rFonts w:ascii="FZHei-B01" w:hAnsi="FZHei-B01" w:eastAsia="FZHei-B01" w:cs="FZHei-B01"/>
                      <w:sz w:val="52"/>
                      <w:szCs w:val="52"/>
                      <w:b/>
                      <w:bCs/>
                      <w:spacing w:val="-5"/>
                    </w:rPr>
                    <w:t>第一部分贵州百里杜鹃管理区消防救援大队概况</w:t>
                  </w:r>
                </w:p>
              </w:txbxContent>
            </v:textbox>
          </v:shape>
        </w:pict>
      </w:r>
    </w:p>
    <w:p>
      <w:pPr>
        <w:spacing w:line="3078" w:lineRule="exact"/>
        <w:sectPr>
          <w:footerReference w:type="default" r:id="rId4"/>
          <w:pgSz w:w="11906" w:h="16839"/>
          <w:pgMar w:top="1431" w:right="0" w:bottom="1213" w:left="0" w:header="0" w:footer="937" w:gutter="0"/>
        </w:sectPr>
        <w:rPr/>
      </w:pPr>
    </w:p>
    <w:p>
      <w:pPr>
        <w:ind w:left="674"/>
        <w:spacing w:before="161" w:line="239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2"/>
        </w:rPr>
        <w:t>一、</w:t>
      </w:r>
      <w:r>
        <w:rPr>
          <w:rFonts w:ascii="FZHei-B01" w:hAnsi="FZHei-B01" w:eastAsia="FZHei-B01" w:cs="FZHei-B01"/>
          <w:sz w:val="31"/>
          <w:szCs w:val="31"/>
          <w:spacing w:val="-60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2"/>
        </w:rPr>
        <w:t>部门职责</w:t>
      </w:r>
    </w:p>
    <w:p>
      <w:pPr>
        <w:ind w:left="61" w:firstLine="617"/>
        <w:spacing w:before="96" w:line="286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16"/>
        </w:rPr>
        <w:t>贵州百里杜鹃管理区消防救援大队隶属毕节市消防救援支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队，依据有关法律法规履行下列职责：</w:t>
      </w:r>
    </w:p>
    <w:p>
      <w:pPr>
        <w:ind w:left="37" w:firstLine="638"/>
        <w:spacing w:before="1" w:line="270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6"/>
        </w:rPr>
        <w:t>1.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承担百里杜鹃管理区综合性消防救援工作，负责指挥调度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相关灾害事故救援行动，承担重要会议、大型活动消防安全保卫</w:t>
      </w:r>
      <w:r>
        <w:rPr>
          <w:rFonts w:ascii="FZFangSong-Z02" w:hAnsi="FZFangSong-Z02" w:eastAsia="FZFangSong-Z02" w:cs="FZFangSong-Z02"/>
          <w:sz w:val="31"/>
          <w:szCs w:val="31"/>
          <w:spacing w:val="-2"/>
        </w:rPr>
        <w:t>工作。</w:t>
      </w:r>
    </w:p>
    <w:p>
      <w:pPr>
        <w:ind w:left="42" w:firstLine="619"/>
        <w:spacing w:before="89" w:line="269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2.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承担百里杜鹃管理区火灾预防、消防监督执法以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及火灾事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故调查处理相关工作，依法行使消防安全综合监管职能，推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动落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实消防安全责任制。</w:t>
      </w:r>
    </w:p>
    <w:p>
      <w:pPr>
        <w:ind w:left="38" w:right="2" w:firstLine="621"/>
        <w:spacing w:before="95" w:line="261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3.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参与拟订消防专项规划，参与起草地方性消防法规、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规章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草案并监督实施。</w:t>
      </w:r>
    </w:p>
    <w:p>
      <w:pPr>
        <w:ind w:left="32" w:right="2" w:firstLine="629"/>
        <w:spacing w:before="91" w:line="262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4.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8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负责消防救援队伍综合性消防救援预案编制、战术研究和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执勤备战、训练演练等工作。</w:t>
      </w:r>
    </w:p>
    <w:p>
      <w:pPr>
        <w:ind w:left="30" w:right="2" w:firstLine="635"/>
        <w:spacing w:before="90" w:line="262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5.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负责消防救援信息化和应急通信建设，承担综合性消防救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援行动应急通信保障工作。</w:t>
      </w:r>
    </w:p>
    <w:p>
      <w:pPr>
        <w:ind w:left="666"/>
        <w:spacing w:before="11" w:line="235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6.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7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负责消防安全宣传教育，组织指导社会消防力量建设。</w:t>
      </w:r>
    </w:p>
    <w:p>
      <w:pPr>
        <w:ind w:left="40" w:right="2" w:firstLine="625"/>
        <w:spacing w:before="77" w:line="258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7.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负责消防应急救援专业队伍规划、建设与调度指挥，参与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组织协调动员各类社会救援力量参加救援任务。</w:t>
      </w:r>
    </w:p>
    <w:p>
      <w:pPr>
        <w:ind w:left="663"/>
        <w:spacing w:before="112" w:line="236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8.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4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负责消防救援队伍建设与管理。</w:t>
      </w:r>
    </w:p>
    <w:p>
      <w:pPr>
        <w:ind w:left="41" w:right="259" w:firstLine="623"/>
        <w:spacing w:before="16" w:line="236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8"/>
        </w:rPr>
        <w:t>9.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45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完成毕节市消防救援支队和单位驻地党委政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府交办的相</w:t>
      </w:r>
      <w:r>
        <w:rPr>
          <w:rFonts w:ascii="FZFangSong-Z02" w:hAnsi="FZFangSong-Z02" w:eastAsia="FZFangSong-Z02" w:cs="FZFangSong-Z02"/>
          <w:sz w:val="31"/>
          <w:szCs w:val="31"/>
        </w:rPr>
        <w:t>关任务。</w:t>
      </w:r>
    </w:p>
    <w:p>
      <w:pPr>
        <w:ind w:left="671"/>
        <w:spacing w:before="71" w:line="239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3"/>
        </w:rPr>
        <w:t>二、</w:t>
      </w:r>
      <w:r>
        <w:rPr>
          <w:rFonts w:ascii="FZHei-B01" w:hAnsi="FZHei-B01" w:eastAsia="FZHei-B01" w:cs="FZHei-B01"/>
          <w:sz w:val="31"/>
          <w:szCs w:val="31"/>
          <w:spacing w:val="-65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3"/>
        </w:rPr>
        <w:t>机构设置</w:t>
      </w:r>
    </w:p>
    <w:p>
      <w:pPr>
        <w:ind w:left="31" w:firstLine="646"/>
        <w:spacing w:before="95" w:line="286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16"/>
        </w:rPr>
        <w:t>贵州百里杜鹃管理区消防救援大队为中央财政四级预算单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位，纳入毕节市消防救援支队</w:t>
      </w:r>
      <w:r>
        <w:rPr>
          <w:rFonts w:ascii="FZFangSong-Z02" w:hAnsi="FZFangSong-Z02" w:eastAsia="FZFangSong-Z02" w:cs="FZFangSong-Z02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2024 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年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部门预算编制范围。</w:t>
      </w:r>
    </w:p>
    <w:p>
      <w:pPr>
        <w:spacing w:line="286" w:lineRule="auto"/>
        <w:sectPr>
          <w:footerReference w:type="default" r:id="rId5"/>
          <w:pgSz w:w="11906" w:h="16839"/>
          <w:pgMar w:top="1431" w:right="1286" w:bottom="1213" w:left="1785" w:header="0" w:footer="938" w:gutter="0"/>
        </w:sectPr>
        <w:rPr>
          <w:rFonts w:ascii="FZFangSong-Z02" w:hAnsi="FZFangSong-Z02" w:eastAsia="FZFangSong-Z02" w:cs="FZFangSong-Z02"/>
          <w:sz w:val="31"/>
          <w:szCs w:val="31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3078" w:lineRule="exact"/>
        <w:rPr/>
      </w:pPr>
      <w:r>
        <w:rPr>
          <w:position w:val="-61"/>
        </w:rPr>
        <w:pict>
          <v:shape id="_x0000_s4" style="mso-position-vertical-relative:line;mso-position-horizontal-relative:char;width:595.3pt;height:153.95pt;" fillcolor="#95B3D7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94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391"/>
                    <w:spacing w:before="190" w:line="232" w:lineRule="auto"/>
                    <w:rPr>
                      <w:rFonts w:ascii="FZHei-B01" w:hAnsi="FZHei-B01" w:eastAsia="FZHei-B01" w:cs="FZHei-B01"/>
                      <w:sz w:val="52"/>
                      <w:szCs w:val="52"/>
                    </w:rPr>
                  </w:pPr>
                  <w:r>
                    <w:rPr>
                      <w:rFonts w:ascii="FZHei-B01" w:hAnsi="FZHei-B01" w:eastAsia="FZHei-B01" w:cs="FZHei-B01"/>
                      <w:sz w:val="52"/>
                      <w:szCs w:val="52"/>
                      <w:b/>
                      <w:bCs/>
                      <w:spacing w:val="1"/>
                    </w:rPr>
                    <w:t>第二部分贵州百里杜鹃管理区消防救援大队20</w:t>
                  </w:r>
                  <w:r>
                    <w:rPr>
                      <w:rFonts w:ascii="FZHei-B01" w:hAnsi="FZHei-B01" w:eastAsia="FZHei-B01" w:cs="FZHei-B01"/>
                      <w:sz w:val="52"/>
                      <w:szCs w:val="52"/>
                      <w:b/>
                      <w:bCs/>
                    </w:rPr>
                    <w:t>24</w:t>
                  </w:r>
                </w:p>
                <w:p>
                  <w:pPr>
                    <w:ind w:left="4175"/>
                    <w:spacing w:before="201" w:line="231" w:lineRule="auto"/>
                    <w:rPr>
                      <w:rFonts w:ascii="FZHei-B01" w:hAnsi="FZHei-B01" w:eastAsia="FZHei-B01" w:cs="FZHei-B01"/>
                      <w:sz w:val="52"/>
                      <w:szCs w:val="52"/>
                    </w:rPr>
                  </w:pPr>
                  <w:r>
                    <w:rPr>
                      <w:rFonts w:ascii="FZHei-B01" w:hAnsi="FZHei-B01" w:eastAsia="FZHei-B01" w:cs="FZHei-B01"/>
                      <w:sz w:val="52"/>
                      <w:szCs w:val="52"/>
                      <w:b/>
                      <w:bCs/>
                      <w:spacing w:val="-9"/>
                    </w:rPr>
                    <w:t>年度部门决算表</w:t>
                  </w:r>
                </w:p>
              </w:txbxContent>
            </v:textbox>
          </v:shape>
        </w:pict>
      </w:r>
    </w:p>
    <w:p>
      <w:pPr>
        <w:spacing w:line="3078" w:lineRule="exact"/>
        <w:sectPr>
          <w:footerReference w:type="default" r:id="rId6"/>
          <w:pgSz w:w="11906" w:h="16839"/>
          <w:pgMar w:top="1431" w:right="0" w:bottom="1213" w:left="0" w:header="0" w:footer="938" w:gutter="0"/>
        </w:sectPr>
        <w:rPr/>
      </w:pPr>
    </w:p>
    <w:p>
      <w:pPr>
        <w:ind w:firstLine="14"/>
        <w:spacing w:before="44" w:line="11163" w:lineRule="exact"/>
        <w:rPr/>
      </w:pPr>
      <w:r>
        <w:rPr>
          <w:position w:val="-223"/>
        </w:rPr>
        <w:drawing>
          <wp:inline distT="0" distB="0" distL="0" distR="0">
            <wp:extent cx="5603747" cy="708812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3747" cy="708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163" w:lineRule="exact"/>
        <w:sectPr>
          <w:footerReference w:type="default" r:id="rId7"/>
          <w:pgSz w:w="11906" w:h="16839"/>
          <w:pgMar w:top="1431" w:right="1281" w:bottom="1213" w:left="1785" w:header="0" w:footer="937" w:gutter="0"/>
        </w:sectPr>
        <w:rPr/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firstLine="14"/>
        <w:spacing w:line="4003" w:lineRule="exact"/>
        <w:rPr/>
      </w:pPr>
      <w:r>
        <w:rPr>
          <w:position w:val="-80"/>
        </w:rPr>
        <w:drawing>
          <wp:inline distT="0" distB="0" distL="0" distR="0">
            <wp:extent cx="5597652" cy="254203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7652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3" w:lineRule="exact"/>
        <w:sectPr>
          <w:footerReference w:type="default" r:id="rId9"/>
          <w:pgSz w:w="11906" w:h="16839"/>
          <w:pgMar w:top="1431" w:right="1290" w:bottom="1213" w:left="1785" w:header="0" w:footer="938" w:gutter="0"/>
        </w:sectPr>
        <w:rPr/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firstLine="14"/>
        <w:spacing w:line="4293" w:lineRule="exact"/>
        <w:rPr/>
      </w:pPr>
      <w:r>
        <w:rPr>
          <w:position w:val="-85"/>
        </w:rPr>
        <w:drawing>
          <wp:inline distT="0" distB="0" distL="0" distR="0">
            <wp:extent cx="5597652" cy="272643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7652" cy="27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93" w:lineRule="exact"/>
        <w:sectPr>
          <w:footerReference w:type="default" r:id="rId11"/>
          <w:pgSz w:w="11906" w:h="16839"/>
          <w:pgMar w:top="1431" w:right="1290" w:bottom="1213" w:left="1785" w:header="0" w:footer="938" w:gutter="0"/>
        </w:sectPr>
        <w:rPr/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firstLine="59"/>
        <w:spacing w:line="11061" w:lineRule="exact"/>
        <w:rPr/>
      </w:pPr>
      <w:r>
        <w:rPr>
          <w:position w:val="-221"/>
        </w:rPr>
        <w:drawing>
          <wp:inline distT="0" distB="0" distL="0" distR="0">
            <wp:extent cx="5596128" cy="7024116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6128" cy="702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061" w:lineRule="exact"/>
        <w:sectPr>
          <w:footerReference w:type="default" r:id="rId13"/>
          <w:pgSz w:w="11906" w:h="16839"/>
          <w:pgMar w:top="1431" w:right="1247" w:bottom="1213" w:left="1785" w:header="0" w:footer="938" w:gutter="0"/>
        </w:sectPr>
        <w:rPr/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firstLine="14"/>
        <w:spacing w:line="3696" w:lineRule="exact"/>
        <w:rPr/>
      </w:pPr>
      <w:r>
        <w:rPr>
          <w:position w:val="-73"/>
        </w:rPr>
        <w:drawing>
          <wp:inline distT="0" distB="0" distL="0" distR="0">
            <wp:extent cx="5597652" cy="234696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7652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96" w:lineRule="exact"/>
        <w:sectPr>
          <w:footerReference w:type="default" r:id="rId15"/>
          <w:pgSz w:w="11906" w:h="16839"/>
          <w:pgMar w:top="1431" w:right="1290" w:bottom="1213" w:left="1785" w:header="0" w:footer="936" w:gutter="0"/>
        </w:sectPr>
        <w:rPr/>
      </w:pP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firstLine="14"/>
        <w:spacing w:line="9842" w:lineRule="exact"/>
        <w:rPr/>
      </w:pPr>
      <w:r>
        <w:rPr>
          <w:position w:val="-196"/>
        </w:rPr>
        <w:drawing>
          <wp:inline distT="0" distB="0" distL="0" distR="0">
            <wp:extent cx="5596128" cy="6249923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6128" cy="624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842" w:lineRule="exact"/>
        <w:sectPr>
          <w:footerReference w:type="default" r:id="rId17"/>
          <w:pgSz w:w="11906" w:h="16839"/>
          <w:pgMar w:top="1431" w:right="1293" w:bottom="1213" w:left="1785" w:header="0" w:footer="936" w:gutter="0"/>
        </w:sectPr>
        <w:rPr/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firstLine="14"/>
        <w:spacing w:line="2049" w:lineRule="exact"/>
        <w:rPr/>
      </w:pPr>
      <w:r>
        <w:rPr>
          <w:position w:val="-40"/>
        </w:rPr>
        <w:drawing>
          <wp:inline distT="0" distB="0" distL="0" distR="0">
            <wp:extent cx="5593080" cy="1301496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3080" cy="13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49" w:lineRule="exact"/>
        <w:sectPr>
          <w:footerReference w:type="default" r:id="rId19"/>
          <w:pgSz w:w="11906" w:h="16839"/>
          <w:pgMar w:top="1431" w:right="1297" w:bottom="1213" w:left="1785" w:header="0" w:footer="938" w:gutter="0"/>
        </w:sectPr>
        <w:rPr/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firstLine="45"/>
        <w:spacing w:line="1963" w:lineRule="exact"/>
        <w:rPr/>
      </w:pPr>
      <w:r>
        <w:rPr>
          <w:position w:val="-39"/>
        </w:rPr>
        <w:drawing>
          <wp:inline distT="0" distB="0" distL="0" distR="0">
            <wp:extent cx="5597652" cy="1246631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7652" cy="124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63" w:lineRule="exact"/>
        <w:sectPr>
          <w:footerReference w:type="default" r:id="rId21"/>
          <w:pgSz w:w="11906" w:h="16839"/>
          <w:pgMar w:top="1431" w:right="1259" w:bottom="1213" w:left="1785" w:header="0" w:footer="937" w:gutter="0"/>
        </w:sectPr>
        <w:rPr/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firstLine="23"/>
        <w:spacing w:line="2084" w:lineRule="exact"/>
        <w:rPr/>
      </w:pPr>
      <w:r>
        <w:rPr>
          <w:position w:val="-41"/>
        </w:rPr>
        <w:drawing>
          <wp:inline distT="0" distB="0" distL="0" distR="0">
            <wp:extent cx="5597651" cy="132283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7651" cy="132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84" w:lineRule="exact"/>
        <w:sectPr>
          <w:footerReference w:type="default" r:id="rId23"/>
          <w:pgSz w:w="11906" w:h="16839"/>
          <w:pgMar w:top="1431" w:right="1281" w:bottom="1213" w:left="1785" w:header="0" w:footer="938" w:gutter="0"/>
        </w:sectPr>
        <w:rPr/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3078" w:lineRule="exact"/>
        <w:rPr/>
      </w:pPr>
      <w:r>
        <w:rPr>
          <w:position w:val="-61"/>
        </w:rPr>
        <w:pict>
          <v:shape id="_x0000_s6" style="mso-position-vertical-relative:line;mso-position-horizontal-relative:char;width:595.3pt;height:153.9pt;" fillcolor="#95B3D7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93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391"/>
                    <w:spacing w:before="190" w:line="232" w:lineRule="auto"/>
                    <w:rPr>
                      <w:rFonts w:ascii="FZHei-B01" w:hAnsi="FZHei-B01" w:eastAsia="FZHei-B01" w:cs="FZHei-B01"/>
                      <w:sz w:val="52"/>
                      <w:szCs w:val="52"/>
                    </w:rPr>
                  </w:pPr>
                  <w:r>
                    <w:rPr>
                      <w:rFonts w:ascii="FZHei-B01" w:hAnsi="FZHei-B01" w:eastAsia="FZHei-B01" w:cs="FZHei-B01"/>
                      <w:sz w:val="52"/>
                      <w:szCs w:val="52"/>
                      <w:b/>
                      <w:bCs/>
                      <w:spacing w:val="1"/>
                    </w:rPr>
                    <w:t>第三部分贵州百里杜鹃管理区消防救援大队20</w:t>
                  </w:r>
                  <w:r>
                    <w:rPr>
                      <w:rFonts w:ascii="FZHei-B01" w:hAnsi="FZHei-B01" w:eastAsia="FZHei-B01" w:cs="FZHei-B01"/>
                      <w:sz w:val="52"/>
                      <w:szCs w:val="52"/>
                      <w:b/>
                      <w:bCs/>
                    </w:rPr>
                    <w:t>24</w:t>
                  </w:r>
                </w:p>
                <w:p>
                  <w:pPr>
                    <w:ind w:left="3390"/>
                    <w:spacing w:before="201" w:line="231" w:lineRule="auto"/>
                    <w:rPr>
                      <w:rFonts w:ascii="FZHei-B01" w:hAnsi="FZHei-B01" w:eastAsia="FZHei-B01" w:cs="FZHei-B01"/>
                      <w:sz w:val="52"/>
                      <w:szCs w:val="52"/>
                    </w:rPr>
                  </w:pPr>
                  <w:r>
                    <w:rPr>
                      <w:rFonts w:ascii="FZHei-B01" w:hAnsi="FZHei-B01" w:eastAsia="FZHei-B01" w:cs="FZHei-B01"/>
                      <w:sz w:val="52"/>
                      <w:szCs w:val="52"/>
                      <w:b/>
                      <w:bCs/>
                      <w:spacing w:val="-7"/>
                    </w:rPr>
                    <w:t>年度部门决算情况说明</w:t>
                  </w:r>
                </w:p>
              </w:txbxContent>
            </v:textbox>
          </v:shape>
        </w:pict>
      </w:r>
    </w:p>
    <w:p>
      <w:pPr>
        <w:spacing w:line="3078" w:lineRule="exact"/>
        <w:sectPr>
          <w:footerReference w:type="default" r:id="rId25"/>
          <w:pgSz w:w="11906" w:h="16839"/>
          <w:pgMar w:top="1431" w:right="0" w:bottom="1213" w:left="0" w:header="0" w:footer="938" w:gutter="0"/>
        </w:sectPr>
        <w:rPr/>
      </w:pPr>
    </w:p>
    <w:p>
      <w:pPr>
        <w:ind w:left="674"/>
        <w:spacing w:before="155" w:line="236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6"/>
        </w:rPr>
        <w:t>一、</w:t>
      </w:r>
      <w:r>
        <w:rPr>
          <w:rFonts w:ascii="FZHei-B01" w:hAnsi="FZHei-B01" w:eastAsia="FZHei-B01" w:cs="FZHei-B01"/>
          <w:sz w:val="31"/>
          <w:szCs w:val="31"/>
          <w:spacing w:val="-54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6"/>
        </w:rPr>
        <w:t>收入支出决算总体情况说明</w:t>
      </w:r>
    </w:p>
    <w:p>
      <w:pPr>
        <w:ind w:left="27" w:right="197" w:firstLine="634"/>
        <w:spacing w:before="58" w:line="289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2024 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年度贵州百里杜鹃管理区消防大队收、支总计</w:t>
      </w:r>
      <w:r>
        <w:rPr>
          <w:rFonts w:ascii="FZFangSong-Z02" w:hAnsi="FZFangSong-Z02" w:eastAsia="FZFangSong-Z02" w:cs="FZFangSong-Z02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588.12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万元，与</w:t>
      </w:r>
      <w:r>
        <w:rPr>
          <w:rFonts w:ascii="FZFangSong-Z02" w:hAnsi="FZFangSong-Z02" w:eastAsia="FZFangSong-Z02" w:cs="FZFangSong-Z02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2023 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年度相比，收、支总计增加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149.84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万元，增加</w:t>
      </w:r>
      <w:r>
        <w:rPr>
          <w:rFonts w:ascii="FZFangSong-Z02" w:hAnsi="FZFangSong-Z02" w:eastAsia="FZFangSong-Z02" w:cs="FZFangSong-Z0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34.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19%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。主要是</w:t>
      </w:r>
      <w:r>
        <w:rPr>
          <w:rFonts w:ascii="FZFangSong-Z02" w:hAnsi="FZFangSong-Z02" w:eastAsia="FZFangSong-Z02" w:cs="FZFangSong-Z02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2024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年度其他收入增加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，支出相应增加。</w:t>
      </w:r>
    </w:p>
    <w:p>
      <w:pPr>
        <w:ind w:left="2832"/>
        <w:spacing w:before="21" w:line="450" w:lineRule="exact"/>
        <w:rPr>
          <w:rFonts w:ascii="FZFangSong-Z02" w:hAnsi="FZFangSong-Z02" w:eastAsia="FZFangSong-Z02" w:cs="FZFangSong-Z02"/>
          <w:sz w:val="28"/>
          <w:szCs w:val="28"/>
        </w:rPr>
      </w:pPr>
      <w:r>
        <w:rPr>
          <w:rFonts w:ascii="FZFangSong-Z02" w:hAnsi="FZFangSong-Z02" w:eastAsia="FZFangSong-Z02" w:cs="FZFangSong-Z02"/>
          <w:sz w:val="28"/>
          <w:szCs w:val="28"/>
          <w:spacing w:val="-8"/>
          <w:position w:val="4"/>
        </w:rPr>
        <w:t>图</w:t>
      </w:r>
      <w:r>
        <w:rPr>
          <w:rFonts w:ascii="FZFangSong-Z02" w:hAnsi="FZFangSong-Z02" w:eastAsia="FZFangSong-Z02" w:cs="FZFangSong-Z02"/>
          <w:sz w:val="28"/>
          <w:szCs w:val="28"/>
          <w:spacing w:val="-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8"/>
          <w:position w:val="4"/>
        </w:rPr>
        <w:t>1</w:t>
      </w:r>
      <w:r>
        <w:rPr>
          <w:rFonts w:ascii="FZFangSong-Z02" w:hAnsi="FZFangSong-Z02" w:eastAsia="FZFangSong-Z02" w:cs="FZFangSong-Z02"/>
          <w:sz w:val="28"/>
          <w:szCs w:val="28"/>
          <w:spacing w:val="-8"/>
          <w:position w:val="4"/>
        </w:rPr>
        <w:t>：收、支决算总计变动情况</w:t>
      </w:r>
    </w:p>
    <w:p>
      <w:pPr>
        <w:ind w:left="3813"/>
        <w:spacing w:before="125" w:line="209" w:lineRule="auto"/>
        <w:rPr>
          <w:rFonts w:ascii="FZFangSong-Z02" w:hAnsi="FZFangSong-Z02" w:eastAsia="FZFangSong-Z02" w:cs="FZFangSong-Z02"/>
          <w:sz w:val="28"/>
          <w:szCs w:val="28"/>
        </w:rPr>
      </w:pPr>
      <w:r>
        <w:rPr>
          <w:rFonts w:ascii="FZFangSong-Z02" w:hAnsi="FZFangSong-Z02" w:eastAsia="FZFangSong-Z02" w:cs="FZFangSong-Z02"/>
          <w:sz w:val="28"/>
          <w:szCs w:val="28"/>
          <w:spacing w:val="3"/>
        </w:rPr>
        <w:t>（单位</w:t>
      </w:r>
      <w:r>
        <w:rPr>
          <w:rFonts w:ascii="Times New Roman" w:hAnsi="Times New Roman" w:eastAsia="Times New Roman" w:cs="Times New Roman"/>
          <w:sz w:val="28"/>
          <w:szCs w:val="28"/>
          <w:spacing w:val="3"/>
        </w:rPr>
        <w:t>:</w:t>
      </w:r>
      <w:r>
        <w:rPr>
          <w:rFonts w:ascii="FZFangSong-Z02" w:hAnsi="FZFangSong-Z02" w:eastAsia="FZFangSong-Z02" w:cs="FZFangSong-Z02"/>
          <w:sz w:val="28"/>
          <w:szCs w:val="28"/>
          <w:spacing w:val="3"/>
        </w:rPr>
        <w:t>万元）</w:t>
      </w:r>
    </w:p>
    <w:p>
      <w:pPr>
        <w:ind w:firstLine="623"/>
        <w:spacing w:line="4043" w:lineRule="exact"/>
        <w:rPr/>
      </w:pPr>
      <w:r>
        <w:rPr>
          <w:position w:val="-80"/>
        </w:rPr>
        <w:drawing>
          <wp:inline distT="0" distB="0" distL="0" distR="0">
            <wp:extent cx="4297679" cy="2567305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97679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73"/>
        <w:spacing w:before="157" w:line="236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5"/>
        </w:rPr>
        <w:t>二、</w:t>
      </w:r>
      <w:r>
        <w:rPr>
          <w:rFonts w:ascii="FZHei-B01" w:hAnsi="FZHei-B01" w:eastAsia="FZHei-B01" w:cs="FZHei-B01"/>
          <w:sz w:val="31"/>
          <w:szCs w:val="31"/>
          <w:spacing w:val="-57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5"/>
        </w:rPr>
        <w:t>收入决算情况说明</w:t>
      </w:r>
    </w:p>
    <w:p>
      <w:pPr>
        <w:ind w:left="92" w:firstLine="579"/>
        <w:spacing w:before="58" w:line="288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-4"/>
        </w:rPr>
        <w:t>本年收入合计</w:t>
      </w:r>
      <w:r>
        <w:rPr>
          <w:rFonts w:ascii="FZFangSong-Z02" w:hAnsi="FZFangSong-Z02" w:eastAsia="FZFangSong-Z02" w:cs="FZFangSong-Z02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551.32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4"/>
        </w:rPr>
        <w:t>万元，其中：财政拨款收入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43.05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4"/>
        </w:rPr>
        <w:t>万元，</w:t>
      </w:r>
      <w:r>
        <w:rPr>
          <w:rFonts w:ascii="FZFangSong-Z02" w:hAnsi="FZFangSong-Z02" w:eastAsia="FZFangSong-Z02" w:cs="FZFangSong-Z02"/>
          <w:sz w:val="31"/>
          <w:szCs w:val="31"/>
          <w:spacing w:val="-4"/>
        </w:rPr>
        <w:t>占</w:t>
      </w:r>
      <w:r>
        <w:rPr>
          <w:rFonts w:ascii="FZFangSong-Z02" w:hAnsi="FZFangSong-Z02" w:eastAsia="FZFangSong-Z02" w:cs="FZFangSong-Z02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7.81%</w:t>
      </w:r>
      <w:r>
        <w:rPr>
          <w:rFonts w:ascii="FZFangSong-Z02" w:hAnsi="FZFangSong-Z02" w:eastAsia="FZFangSong-Z02" w:cs="FZFangSong-Z02"/>
          <w:sz w:val="31"/>
          <w:szCs w:val="31"/>
          <w:spacing w:val="-4"/>
        </w:rPr>
        <w:t>；其他收入</w:t>
      </w:r>
      <w:r>
        <w:rPr>
          <w:rFonts w:ascii="FZFangSong-Z02" w:hAnsi="FZFangSong-Z02" w:eastAsia="FZFangSong-Z02" w:cs="FZFangSong-Z02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508.27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4"/>
        </w:rPr>
        <w:t>万元，</w:t>
      </w:r>
      <w:r>
        <w:rPr>
          <w:rFonts w:ascii="FZFangSong-Z02" w:hAnsi="FZFangSong-Z02" w:eastAsia="FZFangSong-Z02" w:cs="FZFangSong-Z02"/>
          <w:sz w:val="31"/>
          <w:szCs w:val="31"/>
          <w:spacing w:val="-5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4"/>
        </w:rPr>
        <w:t>占</w:t>
      </w:r>
      <w:r>
        <w:rPr>
          <w:rFonts w:ascii="FZFangSong-Z02" w:hAnsi="FZFangSong-Z02" w:eastAsia="FZFangSong-Z02" w:cs="FZFangSong-Z02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92.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19%</w:t>
      </w:r>
      <w:r>
        <w:rPr>
          <w:rFonts w:ascii="FZFangSong-Z02" w:hAnsi="FZFangSong-Z02" w:eastAsia="FZFangSong-Z02" w:cs="FZFangSong-Z02"/>
          <w:sz w:val="31"/>
          <w:szCs w:val="31"/>
          <w:spacing w:val="-4"/>
        </w:rPr>
        <w:t>。</w:t>
      </w:r>
    </w:p>
    <w:p>
      <w:pPr>
        <w:ind w:left="3427"/>
        <w:spacing w:line="448" w:lineRule="exact"/>
        <w:rPr>
          <w:rFonts w:ascii="FZFangSong-Z02" w:hAnsi="FZFangSong-Z02" w:eastAsia="FZFangSong-Z02" w:cs="FZFangSong-Z02"/>
          <w:sz w:val="28"/>
          <w:szCs w:val="28"/>
        </w:rPr>
      </w:pPr>
      <w:r>
        <w:rPr>
          <w:rFonts w:ascii="FZFangSong-Z02" w:hAnsi="FZFangSong-Z02" w:eastAsia="FZFangSong-Z02" w:cs="FZFangSong-Z02"/>
          <w:sz w:val="28"/>
          <w:szCs w:val="28"/>
          <w:spacing w:val="-9"/>
          <w:position w:val="3"/>
        </w:rPr>
        <w:t>图</w:t>
      </w:r>
      <w:r>
        <w:rPr>
          <w:rFonts w:ascii="FZFangSong-Z02" w:hAnsi="FZFangSong-Z02" w:eastAsia="FZFangSong-Z02" w:cs="FZFangSong-Z02"/>
          <w:sz w:val="28"/>
          <w:szCs w:val="28"/>
          <w:spacing w:val="-4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9"/>
          <w:position w:val="3"/>
        </w:rPr>
        <w:t>2</w:t>
      </w:r>
      <w:r>
        <w:rPr>
          <w:rFonts w:ascii="FZFangSong-Z02" w:hAnsi="FZFangSong-Z02" w:eastAsia="FZFangSong-Z02" w:cs="FZFangSong-Z02"/>
          <w:sz w:val="28"/>
          <w:szCs w:val="28"/>
          <w:spacing w:val="-9"/>
          <w:position w:val="3"/>
        </w:rPr>
        <w:t>：收入决算</w:t>
      </w:r>
    </w:p>
    <w:p>
      <w:pPr>
        <w:ind w:firstLine="822"/>
        <w:spacing w:line="4146" w:lineRule="exact"/>
        <w:rPr/>
      </w:pPr>
      <w:r>
        <w:rPr>
          <w:position w:val="-82"/>
        </w:rPr>
        <w:drawing>
          <wp:inline distT="0" distB="0" distL="0" distR="0">
            <wp:extent cx="4161790" cy="2632709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61790" cy="263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46" w:lineRule="exact"/>
        <w:sectPr>
          <w:footerReference w:type="default" r:id="rId26"/>
          <w:pgSz w:w="11906" w:h="16839"/>
          <w:pgMar w:top="1431" w:right="1188" w:bottom="1213" w:left="1785" w:header="0" w:footer="937" w:gutter="0"/>
        </w:sectPr>
        <w:rPr/>
      </w:pPr>
    </w:p>
    <w:p>
      <w:pPr>
        <w:ind w:left="678"/>
        <w:spacing w:before="155" w:line="236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5"/>
        </w:rPr>
        <w:t>三、</w:t>
      </w:r>
      <w:r>
        <w:rPr>
          <w:rFonts w:ascii="FZHei-B01" w:hAnsi="FZHei-B01" w:eastAsia="FZHei-B01" w:cs="FZHei-B01"/>
          <w:sz w:val="31"/>
          <w:szCs w:val="31"/>
          <w:spacing w:val="-62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5"/>
        </w:rPr>
        <w:t>支出决算情况说明</w:t>
      </w:r>
    </w:p>
    <w:p>
      <w:pPr>
        <w:ind w:left="92" w:right="41" w:firstLine="579"/>
        <w:spacing w:before="40" w:line="334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1"/>
        </w:rPr>
        <w:t>本年支出合计</w:t>
      </w:r>
      <w:r>
        <w:rPr>
          <w:rFonts w:ascii="FZFangSong-Z02" w:hAnsi="FZFangSong-Z02" w:eastAsia="FZFangSong-Z02" w:cs="FZFangSong-Z02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553.99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万元，其中：基本支出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111.53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万元，</w:t>
      </w:r>
      <w:r>
        <w:rPr>
          <w:rFonts w:ascii="FZFangSong-Z02" w:hAnsi="FZFangSong-Z02" w:eastAsia="FZFangSong-Z02" w:cs="FZFangSong-Z02"/>
          <w:sz w:val="31"/>
          <w:szCs w:val="31"/>
          <w:spacing w:val="-6"/>
        </w:rPr>
        <w:t>占</w:t>
      </w:r>
      <w:r>
        <w:rPr>
          <w:rFonts w:ascii="FZFangSong-Z02" w:hAnsi="FZFangSong-Z02" w:eastAsia="FZFangSong-Z02" w:cs="FZFangSong-Z02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20.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13%</w:t>
      </w:r>
      <w:r>
        <w:rPr>
          <w:rFonts w:ascii="FZFangSong-Z02" w:hAnsi="FZFangSong-Z02" w:eastAsia="FZFangSong-Z02" w:cs="FZFangSong-Z02"/>
          <w:sz w:val="31"/>
          <w:szCs w:val="31"/>
          <w:spacing w:val="-6"/>
        </w:rPr>
        <w:t>；项</w:t>
      </w:r>
      <w:r>
        <w:rPr>
          <w:rFonts w:ascii="FZFangSong-Z02" w:hAnsi="FZFangSong-Z02" w:eastAsia="FZFangSong-Z02" w:cs="FZFangSong-Z02"/>
          <w:sz w:val="31"/>
          <w:szCs w:val="31"/>
          <w:spacing w:val="-52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6"/>
        </w:rPr>
        <w:t>目支出</w:t>
      </w:r>
      <w:r>
        <w:rPr>
          <w:rFonts w:ascii="FZFangSong-Z02" w:hAnsi="FZFangSong-Z02" w:eastAsia="FZFangSong-Z02" w:cs="FZFangSong-Z02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442.46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6"/>
        </w:rPr>
        <w:t>万元，</w:t>
      </w:r>
      <w:r>
        <w:rPr>
          <w:rFonts w:ascii="FZFangSong-Z02" w:hAnsi="FZFangSong-Z02" w:eastAsia="FZFangSong-Z02" w:cs="FZFangSong-Z02"/>
          <w:sz w:val="31"/>
          <w:szCs w:val="31"/>
          <w:spacing w:val="-5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6"/>
        </w:rPr>
        <w:t>占</w:t>
      </w:r>
      <w:r>
        <w:rPr>
          <w:rFonts w:ascii="FZFangSong-Z02" w:hAnsi="FZFangSong-Z02" w:eastAsia="FZFangSong-Z02" w:cs="FZFangSong-Z02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79.87%</w:t>
      </w:r>
      <w:r>
        <w:rPr>
          <w:rFonts w:ascii="FZFangSong-Z02" w:hAnsi="FZFangSong-Z02" w:eastAsia="FZFangSong-Z02" w:cs="FZFangSong-Z02"/>
          <w:sz w:val="31"/>
          <w:szCs w:val="31"/>
          <w:spacing w:val="-6"/>
        </w:rPr>
        <w:t>。</w:t>
      </w:r>
    </w:p>
    <w:p>
      <w:pPr>
        <w:ind w:left="3427"/>
        <w:spacing w:before="9" w:line="443" w:lineRule="exact"/>
        <w:rPr>
          <w:rFonts w:ascii="FZFangSong-Z02" w:hAnsi="FZFangSong-Z02" w:eastAsia="FZFangSong-Z02" w:cs="FZFangSong-Z02"/>
          <w:sz w:val="28"/>
          <w:szCs w:val="28"/>
        </w:rPr>
      </w:pPr>
      <w:r>
        <w:rPr>
          <w:rFonts w:ascii="FZFangSong-Z02" w:hAnsi="FZFangSong-Z02" w:eastAsia="FZFangSong-Z02" w:cs="FZFangSong-Z02"/>
          <w:sz w:val="28"/>
          <w:szCs w:val="28"/>
          <w:spacing w:val="-10"/>
          <w:position w:val="3"/>
        </w:rPr>
        <w:t>图</w:t>
      </w:r>
      <w:r>
        <w:rPr>
          <w:rFonts w:ascii="FZFangSong-Z02" w:hAnsi="FZFangSong-Z02" w:eastAsia="FZFangSong-Z02" w:cs="FZFangSong-Z02"/>
          <w:sz w:val="28"/>
          <w:szCs w:val="28"/>
          <w:spacing w:val="-3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10"/>
          <w:position w:val="3"/>
        </w:rPr>
        <w:t>3</w:t>
      </w:r>
      <w:r>
        <w:rPr>
          <w:rFonts w:ascii="FZFangSong-Z02" w:hAnsi="FZFangSong-Z02" w:eastAsia="FZFangSong-Z02" w:cs="FZFangSong-Z02"/>
          <w:sz w:val="28"/>
          <w:szCs w:val="28"/>
          <w:spacing w:val="-10"/>
          <w:position w:val="3"/>
        </w:rPr>
        <w:t>：支出决算</w:t>
      </w:r>
    </w:p>
    <w:p>
      <w:pPr>
        <w:ind w:firstLine="1243"/>
        <w:spacing w:line="4534" w:lineRule="exact"/>
        <w:rPr/>
      </w:pPr>
      <w:r>
        <w:rPr>
          <w:position w:val="-90"/>
        </w:rPr>
        <w:drawing>
          <wp:inline distT="0" distB="0" distL="0" distR="0">
            <wp:extent cx="3972559" cy="287909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72559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9"/>
        <w:spacing w:before="232" w:line="236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7"/>
        </w:rPr>
        <w:t>四、财政拨款收入支出决算总体情况说明</w:t>
      </w:r>
    </w:p>
    <w:p>
      <w:pPr>
        <w:ind w:left="31" w:firstLine="627"/>
        <w:spacing w:before="59" w:line="289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2024 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年度财政拨款收、支总计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43.63</w:t>
      </w:r>
      <w:r>
        <w:rPr>
          <w:rFonts w:ascii="Times New Roman" w:hAnsi="Times New Roman" w:eastAsia="Times New Roman" w:cs="Times New Roman"/>
          <w:sz w:val="31"/>
          <w:szCs w:val="31"/>
          <w:spacing w:val="49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万元。与</w:t>
      </w:r>
      <w:r>
        <w:rPr>
          <w:rFonts w:ascii="FZFangSong-Z02" w:hAnsi="FZFangSong-Z02" w:eastAsia="FZFangSong-Z02" w:cs="FZFangSong-Z02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2023 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年度相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比，财政拨款收、支总计减少</w:t>
      </w:r>
      <w:r>
        <w:rPr>
          <w:rFonts w:ascii="FZFangSong-Z02" w:hAnsi="FZFangSong-Z02" w:eastAsia="FZFangSong-Z02" w:cs="FZFangSong-Z02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3.86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万元，减少</w:t>
      </w:r>
      <w:r>
        <w:rPr>
          <w:rFonts w:ascii="FZFangSong-Z02" w:hAnsi="FZFangSong-Z02" w:eastAsia="FZFangSong-Z02" w:cs="FZFangSong-Z02"/>
          <w:sz w:val="31"/>
          <w:szCs w:val="3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13%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，主要是</w:t>
      </w:r>
      <w:r>
        <w:rPr>
          <w:rFonts w:ascii="FZFangSong-Z02" w:hAnsi="FZFangSong-Z02" w:eastAsia="FZFangSong-Z02" w:cs="FZFangSong-Z02"/>
          <w:sz w:val="31"/>
          <w:szCs w:val="31"/>
          <w:spacing w:val="9"/>
        </w:rPr>
        <w:t>年初财政拨款结转和结余减少</w:t>
      </w:r>
      <w:r>
        <w:rPr>
          <w:rFonts w:ascii="FZFangSong-Z02" w:hAnsi="FZFangSong-Z02" w:eastAsia="FZFangSong-Z02" w:cs="FZFangSong-Z02"/>
          <w:sz w:val="31"/>
          <w:szCs w:val="31"/>
          <w:spacing w:val="9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9"/>
        </w:rPr>
        <w:t>。</w:t>
      </w:r>
    </w:p>
    <w:p>
      <w:pPr>
        <w:ind w:left="1464"/>
        <w:spacing w:before="20" w:line="449" w:lineRule="exact"/>
        <w:rPr>
          <w:rFonts w:ascii="FZFangSong-Z02" w:hAnsi="FZFangSong-Z02" w:eastAsia="FZFangSong-Z02" w:cs="FZFangSong-Z02"/>
          <w:sz w:val="28"/>
          <w:szCs w:val="28"/>
        </w:rPr>
      </w:pPr>
      <w:r>
        <w:rPr>
          <w:rFonts w:ascii="FZFangSong-Z02" w:hAnsi="FZFangSong-Z02" w:eastAsia="FZFangSong-Z02" w:cs="FZFangSong-Z02"/>
          <w:sz w:val="28"/>
          <w:szCs w:val="28"/>
          <w:spacing w:val="-6"/>
          <w:position w:val="4"/>
        </w:rPr>
        <w:t>图</w:t>
      </w:r>
      <w:r>
        <w:rPr>
          <w:rFonts w:ascii="FZFangSong-Z02" w:hAnsi="FZFangSong-Z02" w:eastAsia="FZFangSong-Z02" w:cs="FZFangSong-Z02"/>
          <w:sz w:val="28"/>
          <w:szCs w:val="28"/>
          <w:spacing w:val="-5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6"/>
          <w:position w:val="4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spacing w:val="-20"/>
          <w:position w:val="4"/>
        </w:rPr>
        <w:t xml:space="preserve"> </w:t>
      </w:r>
      <w:r>
        <w:rPr>
          <w:rFonts w:ascii="FZFangSong-Z02" w:hAnsi="FZFangSong-Z02" w:eastAsia="FZFangSong-Z02" w:cs="FZFangSong-Z02"/>
          <w:sz w:val="28"/>
          <w:szCs w:val="28"/>
          <w:spacing w:val="-6"/>
          <w:position w:val="4"/>
        </w:rPr>
        <w:t>：财政拨款收、支决算总计变动情况</w:t>
      </w:r>
    </w:p>
    <w:p>
      <w:pPr>
        <w:ind w:left="3081"/>
        <w:spacing w:before="95" w:line="232" w:lineRule="auto"/>
        <w:rPr>
          <w:rFonts w:ascii="FZFangSong-Z02" w:hAnsi="FZFangSong-Z02" w:eastAsia="FZFangSong-Z02" w:cs="FZFangSong-Z02"/>
          <w:sz w:val="28"/>
          <w:szCs w:val="28"/>
        </w:rPr>
      </w:pPr>
      <w:r>
        <w:rPr>
          <w:rFonts w:ascii="FZFangSong-Z02" w:hAnsi="FZFangSong-Z02" w:eastAsia="FZFangSong-Z02" w:cs="FZFangSong-Z02"/>
          <w:sz w:val="28"/>
          <w:szCs w:val="28"/>
          <w:spacing w:val="3"/>
        </w:rPr>
        <w:t>（单位</w:t>
      </w:r>
      <w:r>
        <w:rPr>
          <w:rFonts w:ascii="Times New Roman" w:hAnsi="Times New Roman" w:eastAsia="Times New Roman" w:cs="Times New Roman"/>
          <w:sz w:val="28"/>
          <w:szCs w:val="28"/>
          <w:spacing w:val="3"/>
        </w:rPr>
        <w:t>:</w:t>
      </w:r>
      <w:r>
        <w:rPr>
          <w:rFonts w:ascii="FZFangSong-Z02" w:hAnsi="FZFangSong-Z02" w:eastAsia="FZFangSong-Z02" w:cs="FZFangSong-Z02"/>
          <w:sz w:val="28"/>
          <w:szCs w:val="28"/>
          <w:spacing w:val="3"/>
        </w:rPr>
        <w:t>万元）</w:t>
      </w:r>
    </w:p>
    <w:p>
      <w:pPr>
        <w:ind w:firstLine="1099"/>
        <w:spacing w:before="46" w:line="3763" w:lineRule="exact"/>
        <w:rPr/>
      </w:pPr>
      <w:r>
        <w:rPr>
          <w:position w:val="-75"/>
        </w:rPr>
        <w:drawing>
          <wp:inline distT="0" distB="0" distL="0" distR="0">
            <wp:extent cx="3752214" cy="2389505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52214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63" w:lineRule="exact"/>
        <w:sectPr>
          <w:footerReference w:type="default" r:id="rId29"/>
          <w:pgSz w:w="11906" w:h="16839"/>
          <w:pgMar w:top="1431" w:right="1307" w:bottom="1213" w:left="1785" w:header="0" w:footer="938" w:gutter="0"/>
        </w:sectPr>
        <w:rPr/>
      </w:pPr>
    </w:p>
    <w:p>
      <w:pPr>
        <w:ind w:left="671"/>
        <w:spacing w:before="217" w:line="236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7"/>
        </w:rPr>
        <w:t>五、</w:t>
      </w:r>
      <w:r>
        <w:rPr>
          <w:rFonts w:ascii="FZHei-B01" w:hAnsi="FZHei-B01" w:eastAsia="FZHei-B01" w:cs="FZHei-B01"/>
          <w:sz w:val="31"/>
          <w:szCs w:val="31"/>
          <w:spacing w:val="-46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7"/>
        </w:rPr>
        <w:t>一般公共预算财政拨款支出决算情况说明</w:t>
      </w:r>
    </w:p>
    <w:p>
      <w:pPr>
        <w:ind w:left="645"/>
        <w:spacing w:before="187" w:line="231" w:lineRule="auto"/>
        <w:rPr>
          <w:rFonts w:ascii="FZKai-Z03" w:hAnsi="FZKai-Z03" w:eastAsia="FZKai-Z03" w:cs="FZKai-Z03"/>
          <w:sz w:val="31"/>
          <w:szCs w:val="31"/>
        </w:rPr>
      </w:pPr>
      <w:r>
        <w:rPr>
          <w:rFonts w:ascii="FZKai-Z03" w:hAnsi="FZKai-Z03" w:eastAsia="FZKai-Z03" w:cs="FZKai-Z03"/>
          <w:sz w:val="31"/>
          <w:szCs w:val="31"/>
          <w:b/>
          <w:bCs/>
          <w:spacing w:val="8"/>
        </w:rPr>
        <w:t>（一）财政拨款支出决算总体情况</w:t>
      </w:r>
    </w:p>
    <w:p>
      <w:pPr>
        <w:ind w:left="46" w:right="74" w:firstLine="614"/>
        <w:spacing w:before="150" w:line="331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2024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年度财政拨款支出</w:t>
      </w:r>
      <w:r>
        <w:rPr>
          <w:rFonts w:ascii="FZFangSong-Z02" w:hAnsi="FZFangSong-Z02" w:eastAsia="FZFangSong-Z02" w:cs="FZFangSong-Z02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43.49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万元，</w:t>
      </w:r>
      <w:r>
        <w:rPr>
          <w:rFonts w:ascii="FZFangSong-Z02" w:hAnsi="FZFangSong-Z02" w:eastAsia="FZFangSong-Z02" w:cs="FZFangSong-Z02"/>
          <w:sz w:val="31"/>
          <w:szCs w:val="31"/>
          <w:spacing w:val="-54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占本年支出的</w:t>
      </w:r>
      <w:r>
        <w:rPr>
          <w:rFonts w:ascii="FZFangSong-Z02" w:hAnsi="FZFangSong-Z02" w:eastAsia="FZFangSong-Z02" w:cs="FZFangSong-Z02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7.85%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。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与</w:t>
      </w:r>
      <w:r>
        <w:rPr>
          <w:rFonts w:ascii="FZFangSong-Z02" w:hAnsi="FZFangSong-Z02" w:eastAsia="FZFangSong-Z02" w:cs="FZFangSong-Z02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2023 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年度相比，财政拨款支出减少</w:t>
      </w:r>
      <w:r>
        <w:rPr>
          <w:rFonts w:ascii="FZFangSong-Z02" w:hAnsi="FZFangSong-Z02" w:eastAsia="FZFangSong-Z02" w:cs="FZFangSong-Z02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3.42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万元，减少</w:t>
      </w:r>
      <w:r>
        <w:rPr>
          <w:rFonts w:ascii="FZFangSong-Z02" w:hAnsi="FZFangSong-Z02" w:eastAsia="FZFangSong-Z02" w:cs="FZFangSong-Z02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7.29%</w:t>
      </w:r>
      <w:r>
        <w:rPr>
          <w:rFonts w:ascii="Times New Roman" w:hAnsi="Times New Roman" w:eastAsia="Times New Roman" w:cs="Times New Roman"/>
          <w:sz w:val="31"/>
          <w:szCs w:val="31"/>
          <w:spacing w:val="-22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，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主要是</w:t>
      </w:r>
      <w:r>
        <w:rPr>
          <w:rFonts w:ascii="FZFangSong-Z02" w:hAnsi="FZFangSong-Z02" w:eastAsia="FZFangSong-Z02" w:cs="FZFangSong-Z02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2024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年年初财政拨款结转和结余减少。</w:t>
      </w:r>
    </w:p>
    <w:p>
      <w:pPr>
        <w:ind w:left="2302"/>
        <w:spacing w:before="58" w:line="232" w:lineRule="auto"/>
        <w:rPr>
          <w:rFonts w:ascii="FZFangSong-Z02" w:hAnsi="FZFangSong-Z02" w:eastAsia="FZFangSong-Z02" w:cs="FZFangSong-Z02"/>
          <w:sz w:val="28"/>
          <w:szCs w:val="28"/>
        </w:rPr>
      </w:pPr>
      <w:r>
        <w:rPr>
          <w:rFonts w:ascii="FZFangSong-Z02" w:hAnsi="FZFangSong-Z02" w:eastAsia="FZFangSong-Z02" w:cs="FZFangSong-Z02"/>
          <w:sz w:val="28"/>
          <w:szCs w:val="28"/>
          <w:spacing w:val="-8"/>
        </w:rPr>
        <w:t>图</w:t>
      </w:r>
      <w:r>
        <w:rPr>
          <w:rFonts w:ascii="FZFangSong-Z02" w:hAnsi="FZFangSong-Z02" w:eastAsia="FZFangSong-Z02" w:cs="FZFangSong-Z02"/>
          <w:sz w:val="28"/>
          <w:szCs w:val="28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8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spacing w:val="-20"/>
        </w:rPr>
        <w:t xml:space="preserve"> </w:t>
      </w:r>
      <w:r>
        <w:rPr>
          <w:rFonts w:ascii="FZFangSong-Z02" w:hAnsi="FZFangSong-Z02" w:eastAsia="FZFangSong-Z02" w:cs="FZFangSong-Z02"/>
          <w:sz w:val="28"/>
          <w:szCs w:val="28"/>
          <w:spacing w:val="-8"/>
        </w:rPr>
        <w:t>：财政拨款支出决算变动情况</w:t>
      </w:r>
    </w:p>
    <w:p>
      <w:pPr>
        <w:ind w:left="3074"/>
        <w:spacing w:before="223" w:line="232" w:lineRule="auto"/>
        <w:rPr>
          <w:rFonts w:ascii="FZFangSong-Z02" w:hAnsi="FZFangSong-Z02" w:eastAsia="FZFangSong-Z02" w:cs="FZFangSong-Z02"/>
          <w:sz w:val="28"/>
          <w:szCs w:val="28"/>
        </w:rPr>
      </w:pPr>
      <w:r>
        <w:rPr>
          <w:rFonts w:ascii="FZFangSong-Z02" w:hAnsi="FZFangSong-Z02" w:eastAsia="FZFangSong-Z02" w:cs="FZFangSong-Z02"/>
          <w:sz w:val="28"/>
          <w:szCs w:val="28"/>
          <w:spacing w:val="3"/>
        </w:rPr>
        <w:t>（单位</w:t>
      </w:r>
      <w:r>
        <w:rPr>
          <w:rFonts w:ascii="Times New Roman" w:hAnsi="Times New Roman" w:eastAsia="Times New Roman" w:cs="Times New Roman"/>
          <w:sz w:val="28"/>
          <w:szCs w:val="28"/>
          <w:spacing w:val="3"/>
        </w:rPr>
        <w:t>:</w:t>
      </w:r>
      <w:r>
        <w:rPr>
          <w:rFonts w:ascii="FZFangSong-Z02" w:hAnsi="FZFangSong-Z02" w:eastAsia="FZFangSong-Z02" w:cs="FZFangSong-Z02"/>
          <w:sz w:val="28"/>
          <w:szCs w:val="28"/>
          <w:spacing w:val="3"/>
        </w:rPr>
        <w:t>万元）</w:t>
      </w:r>
    </w:p>
    <w:p>
      <w:pPr>
        <w:ind w:firstLine="793"/>
        <w:spacing w:before="42" w:line="4853" w:lineRule="exact"/>
        <w:rPr/>
      </w:pPr>
      <w:r>
        <w:rPr>
          <w:position w:val="-97"/>
        </w:rPr>
        <w:drawing>
          <wp:inline distT="0" distB="0" distL="0" distR="0">
            <wp:extent cx="4596764" cy="3081655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96764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45"/>
        <w:spacing w:before="296" w:line="231" w:lineRule="auto"/>
        <w:rPr>
          <w:rFonts w:ascii="FZKai-Z03" w:hAnsi="FZKai-Z03" w:eastAsia="FZKai-Z03" w:cs="FZKai-Z03"/>
          <w:sz w:val="31"/>
          <w:szCs w:val="31"/>
        </w:rPr>
      </w:pPr>
      <w:r>
        <w:rPr>
          <w:rFonts w:ascii="FZKai-Z03" w:hAnsi="FZKai-Z03" w:eastAsia="FZKai-Z03" w:cs="FZKai-Z03"/>
          <w:sz w:val="31"/>
          <w:szCs w:val="31"/>
          <w:b/>
          <w:bCs/>
          <w:spacing w:val="6"/>
        </w:rPr>
        <w:t>（</w:t>
      </w:r>
      <w:r>
        <w:rPr>
          <w:rFonts w:ascii="FZKai-Z03" w:hAnsi="FZKai-Z03" w:eastAsia="FZKai-Z03" w:cs="FZKai-Z03"/>
          <w:sz w:val="31"/>
          <w:szCs w:val="31"/>
          <w:spacing w:val="-51"/>
        </w:rPr>
        <w:t xml:space="preserve"> </w:t>
      </w:r>
      <w:r>
        <w:rPr>
          <w:rFonts w:ascii="FZKai-Z03" w:hAnsi="FZKai-Z03" w:eastAsia="FZKai-Z03" w:cs="FZKai-Z03"/>
          <w:sz w:val="31"/>
          <w:szCs w:val="31"/>
          <w:b/>
          <w:bCs/>
          <w:spacing w:val="6"/>
        </w:rPr>
        <w:t>二）财政拨款支出决算结构情况</w:t>
      </w:r>
    </w:p>
    <w:p>
      <w:pPr>
        <w:ind w:left="53" w:right="116" w:firstLine="607"/>
        <w:spacing w:before="153" w:line="323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2024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年度财政拨款支出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43.49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万元，主要用于灾害防治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及应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>急管理（类）支出</w:t>
      </w:r>
      <w:r>
        <w:rPr>
          <w:rFonts w:ascii="FZFangSong-Z02" w:hAnsi="FZFangSong-Z02" w:eastAsia="FZFangSong-Z02" w:cs="FZFangSong-Z02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43.49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>万元，</w:t>
      </w:r>
      <w:r>
        <w:rPr>
          <w:rFonts w:ascii="FZFangSong-Z02" w:hAnsi="FZFangSong-Z02" w:eastAsia="FZFangSong-Z02" w:cs="FZFangSong-Z02"/>
          <w:sz w:val="31"/>
          <w:szCs w:val="31"/>
          <w:spacing w:val="-5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>占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100%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>。</w:t>
      </w:r>
    </w:p>
    <w:p>
      <w:pPr>
        <w:ind w:left="645"/>
        <w:spacing w:before="1" w:line="231" w:lineRule="auto"/>
        <w:rPr>
          <w:rFonts w:ascii="FZKai-Z03" w:hAnsi="FZKai-Z03" w:eastAsia="FZKai-Z03" w:cs="FZKai-Z03"/>
          <w:sz w:val="31"/>
          <w:szCs w:val="31"/>
        </w:rPr>
      </w:pPr>
      <w:r>
        <w:rPr>
          <w:rFonts w:ascii="FZKai-Z03" w:hAnsi="FZKai-Z03" w:eastAsia="FZKai-Z03" w:cs="FZKai-Z03"/>
          <w:sz w:val="31"/>
          <w:szCs w:val="31"/>
          <w:b/>
          <w:bCs/>
          <w:spacing w:val="5"/>
        </w:rPr>
        <w:t>（</w:t>
      </w:r>
      <w:r>
        <w:rPr>
          <w:rFonts w:ascii="FZKai-Z03" w:hAnsi="FZKai-Z03" w:eastAsia="FZKai-Z03" w:cs="FZKai-Z03"/>
          <w:sz w:val="31"/>
          <w:szCs w:val="31"/>
          <w:spacing w:val="-36"/>
        </w:rPr>
        <w:t xml:space="preserve"> </w:t>
      </w:r>
      <w:r>
        <w:rPr>
          <w:rFonts w:ascii="FZKai-Z03" w:hAnsi="FZKai-Z03" w:eastAsia="FZKai-Z03" w:cs="FZKai-Z03"/>
          <w:sz w:val="31"/>
          <w:szCs w:val="31"/>
          <w:b/>
          <w:bCs/>
          <w:spacing w:val="5"/>
        </w:rPr>
        <w:t>三）财政拨款支出决算具体情况</w:t>
      </w:r>
    </w:p>
    <w:p>
      <w:pPr>
        <w:ind w:left="19" w:right="116" w:firstLine="642"/>
        <w:spacing w:before="73" w:line="290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2024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年度财政拨款支出年初预算为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43.63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万元，支出决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算为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43.49</w:t>
      </w:r>
      <w:r>
        <w:rPr>
          <w:rFonts w:ascii="Times New Roman" w:hAnsi="Times New Roman" w:eastAsia="Times New Roman" w:cs="Times New Roman"/>
          <w:sz w:val="31"/>
          <w:szCs w:val="31"/>
          <w:spacing w:val="5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万元，完成年初预算的</w:t>
      </w:r>
      <w:r>
        <w:rPr>
          <w:rFonts w:ascii="FZFangSong-Z02" w:hAnsi="FZFangSong-Z02" w:eastAsia="FZFangSong-Z02" w:cs="FZFangSong-Z02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99.68%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。其中：</w:t>
      </w:r>
    </w:p>
    <w:p>
      <w:pPr>
        <w:spacing w:before="23" w:line="236" w:lineRule="auto"/>
        <w:jc w:val="right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6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-16"/>
        </w:rPr>
        <w:t>灾害防治及应急管理（类）消防事务（款）行政运行（项）。</w:t>
      </w:r>
    </w:p>
    <w:p>
      <w:pPr>
        <w:spacing w:line="236" w:lineRule="auto"/>
        <w:sectPr>
          <w:footerReference w:type="default" r:id="rId32"/>
          <w:pgSz w:w="11906" w:h="16839"/>
          <w:pgMar w:top="1431" w:right="1169" w:bottom="1213" w:left="1785" w:header="0" w:footer="938" w:gutter="0"/>
        </w:sectPr>
        <w:rPr>
          <w:rFonts w:ascii="FZFangSong-Z02" w:hAnsi="FZFangSong-Z02" w:eastAsia="FZFangSong-Z02" w:cs="FZFangSong-Z02"/>
          <w:sz w:val="31"/>
          <w:szCs w:val="31"/>
        </w:rPr>
      </w:pPr>
    </w:p>
    <w:p>
      <w:pPr>
        <w:ind w:left="25" w:right="117" w:firstLine="6"/>
        <w:spacing w:before="123" w:line="290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2"/>
        </w:rPr>
        <w:t>年初预算为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12.38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万元，支出决算为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12.24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万元，完成年初预算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的</w:t>
      </w:r>
      <w:r>
        <w:rPr>
          <w:rFonts w:ascii="FZFangSong-Z02" w:hAnsi="FZFangSong-Z02" w:eastAsia="FZFangSong-Z02" w:cs="FZFangSong-Z02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98.87%</w:t>
      </w:r>
      <w:r>
        <w:rPr>
          <w:rFonts w:ascii="Times New Roman" w:hAnsi="Times New Roman" w:eastAsia="Times New Roman" w:cs="Times New Roman"/>
          <w:sz w:val="31"/>
          <w:szCs w:val="31"/>
          <w:spacing w:val="-44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。决算数小于年初预算数的主要原因是公务接待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费未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使用。</w:t>
      </w:r>
    </w:p>
    <w:p>
      <w:pPr>
        <w:ind w:left="4" w:right="100" w:firstLine="657"/>
        <w:spacing w:before="10" w:line="284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</w:rPr>
        <w:t>2.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8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2"/>
        </w:rPr>
        <w:t>灾害防治及应急管理（类）消防事务（款）消防应急救援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5"/>
        </w:rPr>
        <w:t>（项）。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年初预算为</w:t>
      </w:r>
      <w:r>
        <w:rPr>
          <w:rFonts w:ascii="FZFangSong-Z02" w:hAnsi="FZFangSong-Z02" w:eastAsia="FZFangSong-Z02" w:cs="FZFangSong-Z02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31.25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万元，支出决算为</w:t>
      </w:r>
      <w:r>
        <w:rPr>
          <w:rFonts w:ascii="FZFangSong-Z02" w:hAnsi="FZFangSong-Z02" w:eastAsia="FZFangSong-Z02" w:cs="FZFangSong-Z02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31.25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万元。完成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年初预算的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100%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。</w:t>
      </w:r>
    </w:p>
    <w:p>
      <w:pPr>
        <w:ind w:left="671"/>
        <w:spacing w:before="8" w:line="236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7"/>
        </w:rPr>
        <w:t>六、</w:t>
      </w:r>
      <w:r>
        <w:rPr>
          <w:rFonts w:ascii="FZHei-B01" w:hAnsi="FZHei-B01" w:eastAsia="FZHei-B01" w:cs="FZHei-B01"/>
          <w:sz w:val="31"/>
          <w:szCs w:val="31"/>
          <w:spacing w:val="-42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7"/>
        </w:rPr>
        <w:t>一般公共预算财政拨款基本支出决算情况说明</w:t>
      </w:r>
    </w:p>
    <w:p>
      <w:pPr>
        <w:ind w:left="46" w:right="98" w:firstLine="614"/>
        <w:spacing w:before="59" w:line="292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2024</w:t>
      </w:r>
      <w:r>
        <w:rPr>
          <w:rFonts w:ascii="Times New Roman" w:hAnsi="Times New Roman" w:eastAsia="Times New Roman" w:cs="Times New Roman"/>
          <w:sz w:val="31"/>
          <w:szCs w:val="31"/>
          <w:spacing w:val="-15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年度财政拨款基本支出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12.24 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万元，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其中公用经费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12.24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万元，主要包括电费、邮电费、专用燃料费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、公务用车运行维护</w:t>
      </w:r>
      <w:r>
        <w:rPr>
          <w:rFonts w:ascii="FZFangSong-Z02" w:hAnsi="FZFangSong-Z02" w:eastAsia="FZFangSong-Z02" w:cs="FZFangSong-Z02"/>
          <w:sz w:val="31"/>
          <w:szCs w:val="31"/>
          <w:spacing w:val="-12"/>
        </w:rPr>
        <w:t>费。</w:t>
      </w:r>
    </w:p>
    <w:p>
      <w:pPr>
        <w:ind w:left="668"/>
        <w:spacing w:line="236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8"/>
        </w:rPr>
        <w:t>七、</w:t>
      </w:r>
      <w:r>
        <w:rPr>
          <w:rFonts w:ascii="FZHei-B01" w:hAnsi="FZHei-B01" w:eastAsia="FZHei-B01" w:cs="FZHei-B01"/>
          <w:sz w:val="31"/>
          <w:szCs w:val="31"/>
          <w:spacing w:val="-57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8"/>
        </w:rPr>
        <w:t>一般公共预算财政拨款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“</w:t>
      </w:r>
      <w:r>
        <w:rPr>
          <w:rFonts w:ascii="FZHei-B01" w:hAnsi="FZHei-B01" w:eastAsia="FZHei-B01" w:cs="FZHei-B01"/>
          <w:sz w:val="31"/>
          <w:szCs w:val="31"/>
          <w:spacing w:val="8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”</w:t>
      </w:r>
      <w:r>
        <w:rPr>
          <w:rFonts w:ascii="FZHei-B01" w:hAnsi="FZHei-B01" w:eastAsia="FZHei-B01" w:cs="FZHei-B01"/>
          <w:sz w:val="31"/>
          <w:szCs w:val="31"/>
          <w:spacing w:val="8"/>
        </w:rPr>
        <w:t>经费支出决算</w:t>
      </w:r>
      <w:r>
        <w:rPr>
          <w:rFonts w:ascii="FZHei-B01" w:hAnsi="FZHei-B01" w:eastAsia="FZHei-B01" w:cs="FZHei-B01"/>
          <w:sz w:val="31"/>
          <w:szCs w:val="31"/>
          <w:spacing w:val="7"/>
        </w:rPr>
        <w:t>情况说明</w:t>
      </w:r>
    </w:p>
    <w:p>
      <w:pPr>
        <w:ind w:left="645"/>
        <w:spacing w:before="105" w:line="231" w:lineRule="auto"/>
        <w:rPr>
          <w:rFonts w:ascii="FZKai-Z03" w:hAnsi="FZKai-Z03" w:eastAsia="FZKai-Z03" w:cs="FZKai-Z03"/>
          <w:sz w:val="31"/>
          <w:szCs w:val="31"/>
        </w:rPr>
      </w:pPr>
      <w:r>
        <w:rPr>
          <w:rFonts w:ascii="FZKai-Z03" w:hAnsi="FZKai-Z03" w:eastAsia="FZKai-Z03" w:cs="FZKai-Z03"/>
          <w:sz w:val="31"/>
          <w:szCs w:val="31"/>
          <w:b/>
          <w:bCs/>
          <w:spacing w:val="8"/>
        </w:rPr>
        <w:t>（一）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8"/>
        </w:rPr>
        <w:t>“</w:t>
      </w:r>
      <w:r>
        <w:rPr>
          <w:rFonts w:ascii="FZKai-Z03" w:hAnsi="FZKai-Z03" w:eastAsia="FZKai-Z03" w:cs="FZKai-Z03"/>
          <w:sz w:val="31"/>
          <w:szCs w:val="31"/>
          <w:b/>
          <w:bCs/>
          <w:spacing w:val="8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8"/>
        </w:rPr>
        <w:t>”</w:t>
      </w:r>
      <w:r>
        <w:rPr>
          <w:rFonts w:ascii="FZKai-Z03" w:hAnsi="FZKai-Z03" w:eastAsia="FZKai-Z03" w:cs="FZKai-Z03"/>
          <w:sz w:val="31"/>
          <w:szCs w:val="31"/>
          <w:b/>
          <w:bCs/>
          <w:spacing w:val="8"/>
        </w:rPr>
        <w:t>经费财政拨款支出决算总体情况</w:t>
      </w:r>
      <w:r>
        <w:rPr>
          <w:rFonts w:ascii="FZKai-Z03" w:hAnsi="FZKai-Z03" w:eastAsia="FZKai-Z03" w:cs="FZKai-Z03"/>
          <w:sz w:val="31"/>
          <w:szCs w:val="31"/>
          <w:b/>
          <w:bCs/>
          <w:spacing w:val="7"/>
        </w:rPr>
        <w:t>说明</w:t>
      </w:r>
    </w:p>
    <w:p>
      <w:pPr>
        <w:ind w:left="36" w:right="97" w:firstLine="625"/>
        <w:spacing w:before="74" w:line="290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2024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年度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”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经费财政拨款支出预算为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1.77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万元，支出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决算为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1.70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万元，完成预算的</w:t>
      </w:r>
      <w:r>
        <w:rPr>
          <w:rFonts w:ascii="FZFangSong-Z02" w:hAnsi="FZFangSong-Z02" w:eastAsia="FZFangSong-Z02" w:cs="FZFangSong-Z02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96.05%</w:t>
      </w:r>
      <w:r>
        <w:rPr>
          <w:rFonts w:ascii="Times New Roman" w:hAnsi="Times New Roman" w:eastAsia="Times New Roman" w:cs="Times New Roman"/>
          <w:sz w:val="31"/>
          <w:szCs w:val="31"/>
          <w:spacing w:val="-38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。决算数小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于预算数的主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要原因是公务接待费未使用。</w:t>
      </w:r>
    </w:p>
    <w:p>
      <w:pPr>
        <w:ind w:left="645"/>
        <w:spacing w:before="22" w:line="231" w:lineRule="auto"/>
        <w:rPr>
          <w:rFonts w:ascii="FZKai-Z03" w:hAnsi="FZKai-Z03" w:eastAsia="FZKai-Z03" w:cs="FZKai-Z03"/>
          <w:sz w:val="31"/>
          <w:szCs w:val="31"/>
        </w:rPr>
      </w:pPr>
      <w:r>
        <w:rPr>
          <w:rFonts w:ascii="FZKai-Z03" w:hAnsi="FZKai-Z03" w:eastAsia="FZKai-Z03" w:cs="FZKai-Z03"/>
          <w:sz w:val="31"/>
          <w:szCs w:val="31"/>
          <w:b/>
          <w:bCs/>
          <w:spacing w:val="6"/>
        </w:rPr>
        <w:t>（</w:t>
      </w:r>
      <w:r>
        <w:rPr>
          <w:rFonts w:ascii="FZKai-Z03" w:hAnsi="FZKai-Z03" w:eastAsia="FZKai-Z03" w:cs="FZKai-Z03"/>
          <w:sz w:val="31"/>
          <w:szCs w:val="31"/>
          <w:spacing w:val="-42"/>
        </w:rPr>
        <w:t xml:space="preserve"> </w:t>
      </w:r>
      <w:r>
        <w:rPr>
          <w:rFonts w:ascii="FZKai-Z03" w:hAnsi="FZKai-Z03" w:eastAsia="FZKai-Z03" w:cs="FZKai-Z03"/>
          <w:sz w:val="31"/>
          <w:szCs w:val="31"/>
          <w:b/>
          <w:bCs/>
          <w:spacing w:val="6"/>
        </w:rPr>
        <w:t>二）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6"/>
        </w:rPr>
        <w:t>“</w:t>
      </w:r>
      <w:r>
        <w:rPr>
          <w:rFonts w:ascii="FZKai-Z03" w:hAnsi="FZKai-Z03" w:eastAsia="FZKai-Z03" w:cs="FZKai-Z03"/>
          <w:sz w:val="31"/>
          <w:szCs w:val="31"/>
          <w:b/>
          <w:bCs/>
          <w:spacing w:val="6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6"/>
        </w:rPr>
        <w:t>”</w:t>
      </w:r>
      <w:r>
        <w:rPr>
          <w:rFonts w:ascii="FZKai-Z03" w:hAnsi="FZKai-Z03" w:eastAsia="FZKai-Z03" w:cs="FZKai-Z03"/>
          <w:sz w:val="31"/>
          <w:szCs w:val="31"/>
          <w:b/>
          <w:bCs/>
          <w:spacing w:val="6"/>
        </w:rPr>
        <w:t>经费财政拨款支出决算具体情况说明</w:t>
      </w:r>
    </w:p>
    <w:p>
      <w:pPr>
        <w:ind w:left="38" w:right="97" w:firstLine="636"/>
        <w:spacing w:before="74" w:line="277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5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-1"/>
        </w:rPr>
        <w:t>因公出国（境）费</w:t>
      </w:r>
      <w:r>
        <w:rPr>
          <w:rFonts w:ascii="FZFangSong-Z02" w:hAnsi="FZFangSong-Z02" w:eastAsia="FZFangSong-Z02" w:cs="FZFangSong-Z02"/>
          <w:sz w:val="31"/>
          <w:szCs w:val="31"/>
          <w:spacing w:val="-1"/>
        </w:rPr>
        <w:t>预算为</w:t>
      </w:r>
      <w:r>
        <w:rPr>
          <w:rFonts w:ascii="FZFangSong-Z02" w:hAnsi="FZFangSong-Z02" w:eastAsia="FZFangSong-Z02" w:cs="FZFangSong-Z02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1"/>
        </w:rPr>
        <w:t>万元，支出决算为</w:t>
      </w:r>
      <w:r>
        <w:rPr>
          <w:rFonts w:ascii="FZFangSong-Z02" w:hAnsi="FZFangSong-Z02" w:eastAsia="FZFangSong-Z02" w:cs="FZFangSong-Z02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1"/>
        </w:rPr>
        <w:t>万元，完</w:t>
      </w:r>
      <w:r>
        <w:rPr>
          <w:rFonts w:ascii="FZFangSong-Z02" w:hAnsi="FZFangSong-Z02" w:eastAsia="FZFangSong-Z02" w:cs="FZFangSong-Z02"/>
          <w:sz w:val="31"/>
          <w:szCs w:val="31"/>
          <w:spacing w:val="15"/>
        </w:rPr>
        <w:t>成预算的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0%</w:t>
      </w:r>
      <w:r>
        <w:rPr>
          <w:rFonts w:ascii="FZFangSong-Z02" w:hAnsi="FZFangSong-Z02" w:eastAsia="FZFangSong-Z02" w:cs="FZFangSong-Z02"/>
          <w:sz w:val="31"/>
          <w:szCs w:val="31"/>
          <w:spacing w:val="15"/>
        </w:rPr>
        <w:t>。</w:t>
      </w:r>
    </w:p>
    <w:p>
      <w:pPr>
        <w:ind w:left="45" w:firstLine="617"/>
        <w:spacing w:before="33" w:line="277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"/>
        </w:rPr>
        <w:t>2.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3"/>
        </w:rPr>
        <w:t>公务用车购置及运行费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预算为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万元，支出决算为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万元，</w:t>
      </w:r>
      <w:r>
        <w:rPr>
          <w:rFonts w:ascii="FZFangSong-Z02" w:hAnsi="FZFangSong-Z02" w:eastAsia="FZFangSong-Z02" w:cs="FZFangSong-Z02"/>
          <w:sz w:val="31"/>
          <w:szCs w:val="31"/>
          <w:spacing w:val="14"/>
        </w:rPr>
        <w:t>完成预算的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0%</w:t>
      </w:r>
      <w:r>
        <w:rPr>
          <w:rFonts w:ascii="FZFangSong-Z02" w:hAnsi="FZFangSong-Z02" w:eastAsia="FZFangSong-Z02" w:cs="FZFangSong-Z02"/>
          <w:sz w:val="31"/>
          <w:szCs w:val="31"/>
          <w:spacing w:val="14"/>
        </w:rPr>
        <w:t>。</w:t>
      </w:r>
    </w:p>
    <w:p>
      <w:pPr>
        <w:ind w:left="20" w:right="97" w:firstLine="652"/>
        <w:spacing w:before="31" w:line="286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b/>
          <w:bCs/>
          <w:spacing w:val="4"/>
        </w:rPr>
        <w:t>公务用车运行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支出决算为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1.70</w:t>
      </w:r>
      <w:r>
        <w:rPr>
          <w:rFonts w:ascii="Times New Roman" w:hAnsi="Times New Roman" w:eastAsia="Times New Roman" w:cs="Times New Roman"/>
          <w:sz w:val="31"/>
          <w:szCs w:val="31"/>
          <w:spacing w:val="45"/>
          <w:w w:val="10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万元。主要是公务用车燃料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费、维修费、过桥过路费、保险费、安全奖励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费用等支出。截至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2024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年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月</w:t>
      </w:r>
      <w:r>
        <w:rPr>
          <w:rFonts w:ascii="FZFangSong-Z02" w:hAnsi="FZFangSong-Z02" w:eastAsia="FZFangSong-Z02" w:cs="FZFangSong-Z02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31 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日，我大队公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务用车保有量为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辆。</w:t>
      </w:r>
    </w:p>
    <w:p>
      <w:pPr>
        <w:ind w:left="38" w:right="97" w:firstLine="621"/>
        <w:spacing w:before="1" w:line="291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6"/>
        </w:rPr>
        <w:t>3.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6"/>
        </w:rPr>
        <w:t>公务接待费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预算为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0.07</w:t>
      </w:r>
      <w:r>
        <w:rPr>
          <w:rFonts w:ascii="Times New Roman" w:hAnsi="Times New Roman" w:eastAsia="Times New Roman" w:cs="Times New Roman"/>
          <w:sz w:val="31"/>
          <w:szCs w:val="31"/>
          <w:spacing w:val="42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万元，支出决算为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万元，完成预</w:t>
      </w:r>
      <w:r>
        <w:rPr>
          <w:rFonts w:ascii="FZFangSong-Z02" w:hAnsi="FZFangSong-Z02" w:eastAsia="FZFangSong-Z02" w:cs="FZFangSong-Z02"/>
          <w:sz w:val="31"/>
          <w:szCs w:val="31"/>
          <w:spacing w:val="-1"/>
        </w:rPr>
        <w:t>算的</w:t>
      </w:r>
      <w:r>
        <w:rPr>
          <w:rFonts w:ascii="FZFangSong-Z02" w:hAnsi="FZFangSong-Z02" w:eastAsia="FZFangSong-Z02" w:cs="FZFangSong-Z02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ZFangSong-Z02" w:hAnsi="FZFangSong-Z02" w:eastAsia="FZFangSong-Z02" w:cs="FZFangSong-Z02"/>
          <w:sz w:val="31"/>
          <w:szCs w:val="31"/>
          <w:spacing w:val="-1"/>
        </w:rPr>
        <w:t>。</w:t>
      </w:r>
    </w:p>
    <w:p>
      <w:pPr>
        <w:spacing w:line="291" w:lineRule="auto"/>
        <w:sectPr>
          <w:footerReference w:type="default" r:id="rId34"/>
          <w:pgSz w:w="11906" w:h="16839"/>
          <w:pgMar w:top="1431" w:right="1188" w:bottom="1213" w:left="1785" w:header="0" w:footer="938" w:gutter="0"/>
        </w:sectPr>
        <w:rPr>
          <w:rFonts w:ascii="FZFangSong-Z02" w:hAnsi="FZFangSong-Z02" w:eastAsia="FZFangSong-Z02" w:cs="FZFangSong-Z02"/>
          <w:sz w:val="31"/>
          <w:szCs w:val="31"/>
        </w:rPr>
      </w:pPr>
    </w:p>
    <w:p>
      <w:pPr>
        <w:ind w:left="664"/>
        <w:spacing w:before="155" w:line="238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8"/>
        </w:rPr>
        <w:t>八、机关运行经费支出说明</w:t>
      </w:r>
    </w:p>
    <w:p>
      <w:pPr>
        <w:ind w:left="38" w:right="104" w:firstLine="639"/>
        <w:spacing w:before="57" w:line="289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8"/>
        </w:rPr>
        <w:t>贵州百里杜鹃管理区消防大队</w:t>
      </w:r>
      <w:r>
        <w:rPr>
          <w:rFonts w:ascii="FZFangSong-Z02" w:hAnsi="FZFangSong-Z02" w:eastAsia="FZFangSong-Z02" w:cs="FZFangSong-Z02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2024 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年度机关运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行经费支出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12.24</w:t>
      </w:r>
      <w:r>
        <w:rPr>
          <w:rFonts w:ascii="Times New Roman" w:hAnsi="Times New Roman" w:eastAsia="Times New Roman" w:cs="Times New Roman"/>
          <w:sz w:val="31"/>
          <w:szCs w:val="31"/>
          <w:spacing w:val="49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万元，</w:t>
      </w:r>
      <w:r>
        <w:rPr>
          <w:rFonts w:ascii="FZFangSong-Z02" w:hAnsi="FZFangSong-Z02" w:eastAsia="FZFangSong-Z02" w:cs="FZFangSong-Z02"/>
          <w:sz w:val="31"/>
          <w:szCs w:val="31"/>
          <w:spacing w:val="-82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比</w:t>
      </w:r>
      <w:r>
        <w:rPr>
          <w:rFonts w:ascii="FZFangSong-Z02" w:hAnsi="FZFangSong-Z02" w:eastAsia="FZFangSong-Z02" w:cs="FZFangSong-Z02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0"/>
          <w:w w:val="10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年减少</w:t>
      </w:r>
      <w:r>
        <w:rPr>
          <w:rFonts w:ascii="FZFangSong-Z02" w:hAnsi="FZFangSong-Z02" w:eastAsia="FZFangSong-Z02" w:cs="FZFangSong-Z02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4.1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万元。主要原因是</w:t>
      </w:r>
      <w:r>
        <w:rPr>
          <w:rFonts w:ascii="FZFangSong-Z02" w:hAnsi="FZFangSong-Z02" w:eastAsia="FZFangSong-Z02" w:cs="FZFangSong-Z02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年结转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经费减少，支出减少。</w:t>
      </w:r>
    </w:p>
    <w:p>
      <w:pPr>
        <w:ind w:left="669"/>
        <w:spacing w:before="14" w:line="238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8"/>
        </w:rPr>
        <w:t>九、政府采购支出说明</w:t>
      </w:r>
    </w:p>
    <w:p>
      <w:pPr>
        <w:ind w:left="25" w:right="102" w:firstLine="652"/>
        <w:spacing w:before="58" w:line="289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8"/>
        </w:rPr>
        <w:t>贵州百里杜鹃管理区消防大队</w:t>
      </w:r>
      <w:r>
        <w:rPr>
          <w:rFonts w:ascii="FZFangSong-Z02" w:hAnsi="FZFangSong-Z02" w:eastAsia="FZFangSong-Z02" w:cs="FZFangSong-Z02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2024 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年度政府采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购支出总额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5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2"/>
        </w:rPr>
        <w:t>万元，其中：政府采购货物支出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2"/>
        </w:rPr>
        <w:t>万元、政府采购工程支出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</w:t>
      </w:r>
      <w:r>
        <w:rPr>
          <w:rFonts w:ascii="FZFangSong-Z02" w:hAnsi="FZFangSong-Z02" w:eastAsia="FZFangSong-Z02" w:cs="FZFangSong-Z02"/>
          <w:sz w:val="31"/>
          <w:szCs w:val="31"/>
          <w:spacing w:val="11"/>
        </w:rPr>
        <w:t>万元、政府采购服务支出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1"/>
        </w:rPr>
        <w:t>万元。</w:t>
      </w:r>
    </w:p>
    <w:p>
      <w:pPr>
        <w:ind w:left="675"/>
        <w:spacing w:before="15" w:line="237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4"/>
        </w:rPr>
        <w:t>十、</w:t>
      </w:r>
      <w:r>
        <w:rPr>
          <w:rFonts w:ascii="FZHei-B01" w:hAnsi="FZHei-B01" w:eastAsia="FZHei-B01" w:cs="FZHei-B01"/>
          <w:sz w:val="31"/>
          <w:szCs w:val="31"/>
          <w:spacing w:val="-37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4"/>
        </w:rPr>
        <w:t>国有资产占用情况说明</w:t>
      </w:r>
    </w:p>
    <w:p>
      <w:pPr>
        <w:ind w:left="19" w:firstLine="655"/>
        <w:spacing w:before="53" w:line="288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2"/>
        </w:rPr>
        <w:t>截至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2024 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年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5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月</w:t>
      </w:r>
      <w:r>
        <w:rPr>
          <w:rFonts w:ascii="FZFangSong-Z02" w:hAnsi="FZFangSong-Z02" w:eastAsia="FZFangSong-Z02" w:cs="FZFangSong-Z02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31  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日，消防救援队伍共有车辆</w:t>
      </w:r>
      <w:r>
        <w:rPr>
          <w:rFonts w:ascii="FZFangSong-Z02" w:hAnsi="FZFangSong-Z02" w:eastAsia="FZFangSong-Z02" w:cs="FZFangSong-Z02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辆，其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中：主要领导干部用车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辆、机要通信用车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辆、应急保障用车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辆、执法执勤用车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辆、特种专业技术用车</w:t>
      </w:r>
      <w:r>
        <w:rPr>
          <w:rFonts w:ascii="FZFangSong-Z02" w:hAnsi="FZFangSong-Z02" w:eastAsia="FZFangSong-Z02" w:cs="FZFangSong-Z02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辆、离退休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干部</w:t>
      </w:r>
      <w:r>
        <w:rPr>
          <w:rFonts w:ascii="FZFangSong-Z02" w:hAnsi="FZFangSong-Z02" w:eastAsia="FZFangSong-Z02" w:cs="FZFangSong-Z02"/>
          <w:sz w:val="31"/>
          <w:szCs w:val="31"/>
          <w:spacing w:val="11"/>
        </w:rPr>
        <w:t>用车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1"/>
        </w:rPr>
        <w:t>辆、其他用车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1"/>
        </w:rPr>
        <w:t>辆，其他用车主要是消防救援业务用车；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单价</w:t>
      </w:r>
      <w:r>
        <w:rPr>
          <w:rFonts w:ascii="FZFangSong-Z02" w:hAnsi="FZFangSong-Z02" w:eastAsia="FZFangSong-Z02" w:cs="FZFangSong-Z02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万元以上通用设备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8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台（套</w:t>
      </w:r>
      <w:r>
        <w:rPr>
          <w:rFonts w:ascii="FZFangSong-Z02" w:hAnsi="FZFangSong-Z02" w:eastAsia="FZFangSong-Z02" w:cs="FZFangSong-Z02"/>
          <w:sz w:val="31"/>
          <w:szCs w:val="31"/>
          <w:spacing w:val="26"/>
        </w:rPr>
        <w:t>），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单价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万元以上专用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>设备</w:t>
      </w:r>
      <w:r>
        <w:rPr>
          <w:rFonts w:ascii="FZFangSong-Z02" w:hAnsi="FZFangSong-Z02" w:eastAsia="FZFangSong-Z02" w:cs="FZFangSong-Z02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8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>台（套）。</w:t>
      </w:r>
    </w:p>
    <w:p>
      <w:pPr>
        <w:ind w:left="675"/>
        <w:spacing w:before="14" w:line="236" w:lineRule="auto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4"/>
        </w:rPr>
        <w:t>十一</w:t>
      </w:r>
      <w:r>
        <w:rPr>
          <w:rFonts w:ascii="FZHei-B01" w:hAnsi="FZHei-B01" w:eastAsia="FZHei-B01" w:cs="FZHei-B01"/>
          <w:sz w:val="31"/>
          <w:szCs w:val="31"/>
          <w:spacing w:val="-44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4"/>
        </w:rPr>
        <w:t>、预算绩效情况说明</w:t>
      </w:r>
    </w:p>
    <w:p>
      <w:pPr>
        <w:ind w:left="645"/>
        <w:spacing w:before="106" w:line="231" w:lineRule="auto"/>
        <w:rPr>
          <w:rFonts w:ascii="FZKai-Z03" w:hAnsi="FZKai-Z03" w:eastAsia="FZKai-Z03" w:cs="FZKai-Z03"/>
          <w:sz w:val="31"/>
          <w:szCs w:val="31"/>
        </w:rPr>
      </w:pPr>
      <w:r>
        <w:rPr>
          <w:rFonts w:ascii="FZKai-Z03" w:hAnsi="FZKai-Z03" w:eastAsia="FZKai-Z03" w:cs="FZKai-Z03"/>
          <w:sz w:val="31"/>
          <w:szCs w:val="31"/>
          <w:b/>
          <w:bCs/>
          <w:spacing w:val="8"/>
        </w:rPr>
        <w:t>（一）预算绩效管理工作开展情况</w:t>
      </w:r>
    </w:p>
    <w:p>
      <w:pPr>
        <w:ind w:left="32" w:right="82" w:firstLine="645"/>
        <w:spacing w:before="75" w:line="289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8"/>
        </w:rPr>
        <w:t>根据预算绩效管理要求，我大队组织对</w:t>
      </w:r>
      <w:r>
        <w:rPr>
          <w:rFonts w:ascii="FZFangSong-Z02" w:hAnsi="FZFangSong-Z02" w:eastAsia="FZFangSong-Z02" w:cs="FZFangSong-Z02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2024 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年度一般公共</w:t>
      </w:r>
      <w:r>
        <w:rPr>
          <w:rFonts w:ascii="FZFangSong-Z02" w:hAnsi="FZFangSong-Z02" w:eastAsia="FZFangSong-Z02" w:cs="FZFangSong-Z02"/>
          <w:sz w:val="31"/>
          <w:szCs w:val="31"/>
        </w:rPr>
        <w:t>预算项目支出全面开展绩效自评，其中，一级项</w:t>
      </w:r>
      <w:r>
        <w:rPr>
          <w:rFonts w:ascii="FZFangSong-Z02" w:hAnsi="FZFangSong-Z02" w:eastAsia="FZFangSong-Z02" w:cs="FZFangSong-Z02"/>
          <w:sz w:val="31"/>
          <w:szCs w:val="31"/>
          <w:spacing w:val="-5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</w:rPr>
        <w:t>目</w:t>
      </w:r>
      <w:r>
        <w:rPr>
          <w:rFonts w:ascii="FZFangSong-Z02" w:hAnsi="FZFangSong-Z02" w:eastAsia="FZFangSong-Z02" w:cs="FZFangSong-Z02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</w:rPr>
        <w:t>个，二级项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目</w:t>
      </w:r>
      <w:r>
        <w:rPr>
          <w:rFonts w:ascii="FZFangSong-Z02" w:hAnsi="FZFangSong-Z02" w:eastAsia="FZFangSong-Z02" w:cs="FZFangSong-Z02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个，共涉及资金</w:t>
      </w:r>
      <w:r>
        <w:rPr>
          <w:rFonts w:ascii="FZFangSong-Z02" w:hAnsi="FZFangSong-Z02" w:eastAsia="FZFangSong-Z02" w:cs="FZFangSong-Z02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542.44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万元，</w:t>
      </w:r>
      <w:r>
        <w:rPr>
          <w:rFonts w:ascii="FZFangSong-Z02" w:hAnsi="FZFangSong-Z02" w:eastAsia="FZFangSong-Z02" w:cs="FZFangSong-Z02"/>
          <w:sz w:val="31"/>
          <w:szCs w:val="31"/>
          <w:spacing w:val="-5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占一般公共预算项目支出总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>额的</w:t>
      </w:r>
      <w:r>
        <w:rPr>
          <w:rFonts w:ascii="FZFangSong-Z02" w:hAnsi="FZFangSong-Z02" w:eastAsia="FZFangSong-Z02" w:cs="FZFangSong-Z02"/>
          <w:sz w:val="31"/>
          <w:szCs w:val="31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100%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>。</w:t>
      </w:r>
    </w:p>
    <w:p>
      <w:pPr>
        <w:ind w:left="645"/>
        <w:spacing w:before="20" w:line="226" w:lineRule="auto"/>
        <w:rPr>
          <w:rFonts w:ascii="FZKai-Z03" w:hAnsi="FZKai-Z03" w:eastAsia="FZKai-Z03" w:cs="FZKai-Z03"/>
          <w:sz w:val="31"/>
          <w:szCs w:val="31"/>
        </w:rPr>
      </w:pPr>
      <w:r>
        <w:rPr>
          <w:rFonts w:ascii="FZKai-Z03" w:hAnsi="FZKai-Z03" w:eastAsia="FZKai-Z03" w:cs="FZKai-Z03"/>
          <w:sz w:val="31"/>
          <w:szCs w:val="31"/>
          <w:b/>
          <w:bCs/>
          <w:spacing w:val="6"/>
        </w:rPr>
        <w:t>（</w:t>
      </w:r>
      <w:r>
        <w:rPr>
          <w:rFonts w:ascii="FZKai-Z03" w:hAnsi="FZKai-Z03" w:eastAsia="FZKai-Z03" w:cs="FZKai-Z03"/>
          <w:sz w:val="31"/>
          <w:szCs w:val="31"/>
          <w:spacing w:val="-48"/>
        </w:rPr>
        <w:t xml:space="preserve"> </w:t>
      </w:r>
      <w:r>
        <w:rPr>
          <w:rFonts w:ascii="FZKai-Z03" w:hAnsi="FZKai-Z03" w:eastAsia="FZKai-Z03" w:cs="FZKai-Z03"/>
          <w:sz w:val="31"/>
          <w:szCs w:val="31"/>
          <w:b/>
          <w:bCs/>
          <w:spacing w:val="6"/>
        </w:rPr>
        <w:t>二）部门决算中项目绩效自评结果</w:t>
      </w:r>
    </w:p>
    <w:p>
      <w:pPr>
        <w:ind w:left="38" w:right="82" w:firstLine="596"/>
        <w:spacing w:before="121" w:line="283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11"/>
        </w:rPr>
        <w:t>1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11"/>
        </w:rPr>
        <w:t>．</w:t>
      </w:r>
      <w:r>
        <w:rPr>
          <w:rFonts w:ascii="FZFangSong-Z02" w:hAnsi="FZFangSong-Z02" w:eastAsia="FZFangSong-Z02" w:cs="FZFangSong-Z02"/>
          <w:sz w:val="31"/>
          <w:szCs w:val="31"/>
          <w:spacing w:val="11"/>
        </w:rPr>
        <w:t>服装护具及伙食补助项目绩效自评综述：根据年初设定</w:t>
      </w:r>
      <w:r>
        <w:rPr>
          <w:rFonts w:ascii="FZFangSong-Z02" w:hAnsi="FZFangSong-Z02" w:eastAsia="FZFangSong-Z02" w:cs="FZFangSong-Z02"/>
          <w:sz w:val="31"/>
          <w:szCs w:val="31"/>
          <w:spacing w:val="-4"/>
        </w:rPr>
        <w:t>的绩效目标，项</w:t>
      </w:r>
      <w:r>
        <w:rPr>
          <w:rFonts w:ascii="FZFangSong-Z02" w:hAnsi="FZFangSong-Z02" w:eastAsia="FZFangSong-Z02" w:cs="FZFangSong-Z02"/>
          <w:sz w:val="31"/>
          <w:szCs w:val="31"/>
          <w:spacing w:val="-4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4"/>
        </w:rPr>
        <w:t>目</w:t>
      </w:r>
      <w:r>
        <w:rPr>
          <w:rFonts w:ascii="FZFangSong-Z02" w:hAnsi="FZFangSong-Z02" w:eastAsia="FZFangSong-Z02" w:cs="FZFangSong-Z02"/>
          <w:sz w:val="31"/>
          <w:szCs w:val="31"/>
          <w:spacing w:val="-47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4"/>
        </w:rPr>
        <w:t>自评得分为</w:t>
      </w:r>
      <w:r>
        <w:rPr>
          <w:rFonts w:ascii="FZFangSong-Z02" w:hAnsi="FZFangSong-Z02" w:eastAsia="FZFangSong-Z02" w:cs="FZFangSong-Z02"/>
          <w:sz w:val="31"/>
          <w:szCs w:val="3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4"/>
        </w:rPr>
        <w:t>分。项目全年预算数</w:t>
      </w:r>
      <w:r>
        <w:rPr>
          <w:rFonts w:ascii="FZFangSong-Z02" w:hAnsi="FZFangSong-Z02" w:eastAsia="FZFangSong-Z02" w:cs="FZFangSong-Z02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31.25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4"/>
        </w:rPr>
        <w:t>万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元，执行数为</w:t>
      </w:r>
      <w:r>
        <w:rPr>
          <w:rFonts w:ascii="FZFangSong-Z02" w:hAnsi="FZFangSong-Z02" w:eastAsia="FZFangSong-Z02" w:cs="FZFangSong-Z02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31.25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万元，完成预算的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100%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。</w:t>
      </w:r>
      <w:r>
        <w:rPr>
          <w:rFonts w:ascii="FZFangSong-Z02" w:hAnsi="FZFangSong-Z02" w:eastAsia="FZFangSong-Z02" w:cs="FZFangSong-Z02"/>
          <w:sz w:val="31"/>
          <w:szCs w:val="31"/>
          <w:spacing w:val="-7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当</w:t>
      </w:r>
      <w:r>
        <w:rPr>
          <w:rFonts w:ascii="FZFangSong-Z02" w:hAnsi="FZFangSong-Z02" w:eastAsia="FZFangSong-Z02" w:cs="FZFangSong-Z02"/>
          <w:sz w:val="31"/>
          <w:szCs w:val="31"/>
          <w:spacing w:val="2"/>
        </w:rPr>
        <w:t>年拨付指标全</w:t>
      </w:r>
    </w:p>
    <w:p>
      <w:pPr>
        <w:spacing w:line="283" w:lineRule="auto"/>
        <w:sectPr>
          <w:footerReference w:type="default" r:id="rId35"/>
          <w:pgSz w:w="11906" w:h="16839"/>
          <w:pgMar w:top="1431" w:right="1203" w:bottom="1213" w:left="1785" w:header="0" w:footer="936" w:gutter="0"/>
        </w:sectPr>
        <w:rPr>
          <w:rFonts w:ascii="FZFangSong-Z02" w:hAnsi="FZFangSong-Z02" w:eastAsia="FZFangSong-Z02" w:cs="FZFangSong-Z02"/>
          <w:sz w:val="31"/>
          <w:szCs w:val="31"/>
        </w:rPr>
      </w:pPr>
    </w:p>
    <w:p>
      <w:pPr>
        <w:ind w:left="37" w:right="97" w:hanging="7"/>
        <w:spacing w:before="159" w:line="286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</w:rPr>
        <w:t>部完成。</w:t>
      </w:r>
      <w:r>
        <w:rPr>
          <w:rFonts w:ascii="FZFangSong-Z02" w:hAnsi="FZFangSong-Z02" w:eastAsia="FZFangSong-Z02" w:cs="FZFangSong-Z02"/>
          <w:sz w:val="31"/>
          <w:szCs w:val="31"/>
          <w:b/>
          <w:bCs/>
        </w:rPr>
        <w:t>项</w:t>
      </w:r>
      <w:r>
        <w:rPr>
          <w:rFonts w:ascii="FZFangSong-Z02" w:hAnsi="FZFangSong-Z02" w:eastAsia="FZFangSong-Z02" w:cs="FZFangSong-Z02"/>
          <w:sz w:val="31"/>
          <w:szCs w:val="31"/>
          <w:spacing w:val="-52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b/>
          <w:bCs/>
        </w:rPr>
        <w:t>目绩效目标完成情况：</w:t>
      </w:r>
      <w:r>
        <w:rPr>
          <w:rFonts w:ascii="FZFangSong-Z02" w:hAnsi="FZFangSong-Z02" w:eastAsia="FZFangSong-Z02" w:cs="FZFangSong-Z02"/>
          <w:sz w:val="31"/>
          <w:szCs w:val="31"/>
        </w:rPr>
        <w:t>依据人员实力和伙食费补助标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准，保障了消防救援人员饮食需要。</w:t>
      </w:r>
    </w:p>
    <w:p>
      <w:pPr>
        <w:ind w:left="29" w:firstLine="592"/>
        <w:spacing w:before="12" w:line="284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"/>
        </w:rPr>
        <w:t>2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3"/>
        </w:rPr>
        <w:t>．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地方财政项目绩效自评综述：根据年初设定的绩效目标，</w:t>
      </w:r>
      <w:r>
        <w:rPr>
          <w:rFonts w:ascii="FZFangSong-Z02" w:hAnsi="FZFangSong-Z02" w:eastAsia="FZFangSong-Z02" w:cs="FZFangSong-Z02"/>
          <w:sz w:val="31"/>
          <w:szCs w:val="31"/>
          <w:spacing w:val="-2"/>
        </w:rPr>
        <w:t>项</w:t>
      </w:r>
      <w:r>
        <w:rPr>
          <w:rFonts w:ascii="FZFangSong-Z02" w:hAnsi="FZFangSong-Z02" w:eastAsia="FZFangSong-Z02" w:cs="FZFangSong-Z02"/>
          <w:sz w:val="31"/>
          <w:szCs w:val="31"/>
          <w:spacing w:val="-5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2"/>
        </w:rPr>
        <w:t>目</w:t>
      </w:r>
      <w:r>
        <w:rPr>
          <w:rFonts w:ascii="FZFangSong-Z02" w:hAnsi="FZFangSong-Z02" w:eastAsia="FZFangSong-Z02" w:cs="FZFangSong-Z02"/>
          <w:sz w:val="31"/>
          <w:szCs w:val="31"/>
          <w:spacing w:val="-42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2"/>
        </w:rPr>
        <w:t>自评得分为</w:t>
      </w:r>
      <w:r>
        <w:rPr>
          <w:rFonts w:ascii="FZFangSong-Z02" w:hAnsi="FZFangSong-Z02" w:eastAsia="FZFangSong-Z02" w:cs="FZFangSong-Z02"/>
          <w:sz w:val="31"/>
          <w:szCs w:val="3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2"/>
        </w:rPr>
        <w:t>分。项</w:t>
      </w:r>
      <w:r>
        <w:rPr>
          <w:rFonts w:ascii="FZFangSong-Z02" w:hAnsi="FZFangSong-Z02" w:eastAsia="FZFangSong-Z02" w:cs="FZFangSong-Z02"/>
          <w:sz w:val="31"/>
          <w:szCs w:val="31"/>
          <w:spacing w:val="-49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2"/>
        </w:rPr>
        <w:t>目全年预算数</w:t>
      </w:r>
      <w:r>
        <w:rPr>
          <w:rFonts w:ascii="FZFangSong-Z02" w:hAnsi="FZFangSong-Z02" w:eastAsia="FZFangSong-Z02" w:cs="FZFangSong-Z02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511.19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2"/>
        </w:rPr>
        <w:t>万元，执行数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为</w:t>
      </w:r>
      <w:r>
        <w:rPr>
          <w:rFonts w:ascii="FZFangSong-Z02" w:hAnsi="FZFangSong-Z02" w:eastAsia="FZFangSong-Z02" w:cs="FZFangSong-Z0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510.50</w:t>
      </w:r>
      <w:r>
        <w:rPr>
          <w:rFonts w:ascii="Times New Roman" w:hAnsi="Times New Roman" w:eastAsia="Times New Roman" w:cs="Times New Roman"/>
          <w:sz w:val="31"/>
          <w:szCs w:val="31"/>
          <w:spacing w:val="42"/>
          <w:w w:val="10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万元，完成预算的</w:t>
      </w:r>
      <w:r>
        <w:rPr>
          <w:rFonts w:ascii="FZFangSong-Z02" w:hAnsi="FZFangSong-Z02" w:eastAsia="FZFangSong-Z02" w:cs="FZFangSong-Z02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99.9%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。</w:t>
      </w:r>
      <w:r>
        <w:rPr>
          <w:rFonts w:ascii="FZFangSong-Z02" w:hAnsi="FZFangSong-Z02" w:eastAsia="FZFangSong-Z02" w:cs="FZFangSong-Z02"/>
          <w:sz w:val="31"/>
          <w:szCs w:val="31"/>
          <w:spacing w:val="-65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当年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拨付指标全部完成</w:t>
      </w:r>
      <w:r>
        <w:rPr>
          <w:rFonts w:ascii="FZFangSong-Z02" w:hAnsi="FZFangSong-Z02" w:eastAsia="FZFangSong-Z02" w:cs="FZFangSong-Z02"/>
          <w:sz w:val="31"/>
          <w:szCs w:val="31"/>
          <w:spacing w:val="-75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，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其他资金指标结余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0.69</w:t>
      </w:r>
      <w:r>
        <w:rPr>
          <w:rFonts w:ascii="Times New Roman" w:hAnsi="Times New Roman" w:eastAsia="Times New Roman" w:cs="Times New Roman"/>
          <w:sz w:val="31"/>
          <w:szCs w:val="31"/>
          <w:spacing w:val="46"/>
          <w:w w:val="10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万元。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6"/>
        </w:rPr>
        <w:t>项</w:t>
      </w:r>
      <w:r>
        <w:rPr>
          <w:rFonts w:ascii="FZFangSong-Z02" w:hAnsi="FZFangSong-Z02" w:eastAsia="FZFangSong-Z02" w:cs="FZFangSong-Z02"/>
          <w:sz w:val="31"/>
          <w:szCs w:val="31"/>
          <w:spacing w:val="-5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6"/>
        </w:rPr>
        <w:t>目绩效目标完成情况：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项</w:t>
      </w:r>
      <w:r>
        <w:rPr>
          <w:rFonts w:ascii="FZFangSong-Z02" w:hAnsi="FZFangSong-Z02" w:eastAsia="FZFangSong-Z02" w:cs="FZFangSong-Z02"/>
          <w:sz w:val="31"/>
          <w:szCs w:val="31"/>
          <w:spacing w:val="-49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目实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施提升了消防基础设施，进一步增强全区综合应急救援能力，强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化了消防救援队伍建设，保障了全区的社会安全，项</w:t>
      </w:r>
      <w:r>
        <w:rPr>
          <w:rFonts w:ascii="FZFangSong-Z02" w:hAnsi="FZFangSong-Z02" w:eastAsia="FZFangSong-Z02" w:cs="FZFangSong-Z02"/>
          <w:sz w:val="31"/>
          <w:szCs w:val="31"/>
          <w:spacing w:val="-4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目社会效益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显著。</w:t>
      </w:r>
    </w:p>
    <w:p>
      <w:pPr>
        <w:spacing w:line="284" w:lineRule="auto"/>
        <w:sectPr>
          <w:footerReference w:type="default" r:id="rId36"/>
          <w:pgSz w:w="11906" w:h="16839"/>
          <w:pgMar w:top="1431" w:right="1188" w:bottom="1213" w:left="1785" w:header="0" w:footer="936" w:gutter="0"/>
        </w:sectPr>
        <w:rPr>
          <w:rFonts w:ascii="FZFangSong-Z02" w:hAnsi="FZFangSong-Z02" w:eastAsia="FZFangSong-Z02" w:cs="FZFangSong-Z02"/>
          <w:sz w:val="31"/>
          <w:szCs w:val="31"/>
        </w:rPr>
      </w:pP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3197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项目支出绩效自评表</w:t>
      </w:r>
    </w:p>
    <w:p>
      <w:pPr>
        <w:ind w:left="3895"/>
        <w:spacing w:before="259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（2024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年度）</w:t>
      </w:r>
    </w:p>
    <w:p>
      <w:pPr>
        <w:spacing w:before="153"/>
        <w:rPr/>
      </w:pPr>
      <w:r/>
    </w:p>
    <w:tbl>
      <w:tblPr>
        <w:tblStyle w:val="TableNormal"/>
        <w:tblW w:w="92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4"/>
        <w:gridCol w:w="839"/>
        <w:gridCol w:w="839"/>
        <w:gridCol w:w="769"/>
        <w:gridCol w:w="1049"/>
        <w:gridCol w:w="1049"/>
        <w:gridCol w:w="1679"/>
        <w:gridCol w:w="666"/>
        <w:gridCol w:w="576"/>
        <w:gridCol w:w="614"/>
        <w:gridCol w:w="740"/>
      </w:tblGrid>
      <w:tr>
        <w:trPr>
          <w:trHeight w:val="389" w:hRule="atLeast"/>
        </w:trPr>
        <w:tc>
          <w:tcPr>
            <w:tcW w:w="1263" w:type="dxa"/>
            <w:vAlign w:val="top"/>
            <w:gridSpan w:val="2"/>
          </w:tcPr>
          <w:p>
            <w:pPr>
              <w:pStyle w:val="TableText"/>
              <w:ind w:left="279"/>
              <w:spacing w:before="106" w:line="221" w:lineRule="auto"/>
              <w:rPr/>
            </w:pPr>
            <w:r>
              <w:rPr>
                <w:spacing w:val="-3"/>
              </w:rPr>
              <w:t>项目名称</w:t>
            </w:r>
          </w:p>
        </w:tc>
        <w:tc>
          <w:tcPr>
            <w:tcW w:w="7981" w:type="dxa"/>
            <w:vAlign w:val="top"/>
            <w:gridSpan w:val="9"/>
          </w:tcPr>
          <w:p>
            <w:pPr>
              <w:pStyle w:val="TableText"/>
              <w:ind w:left="2648"/>
              <w:spacing w:before="107" w:line="220" w:lineRule="auto"/>
              <w:rPr/>
            </w:pPr>
            <w:r>
              <w:rPr>
                <w:spacing w:val="-1"/>
              </w:rPr>
              <w:t>毕节支队百里杜鹃大队伙食补助费</w:t>
            </w:r>
          </w:p>
        </w:tc>
      </w:tr>
      <w:tr>
        <w:trPr>
          <w:trHeight w:val="385" w:hRule="atLeast"/>
        </w:trPr>
        <w:tc>
          <w:tcPr>
            <w:tcW w:w="1263" w:type="dxa"/>
            <w:vAlign w:val="top"/>
            <w:gridSpan w:val="2"/>
          </w:tcPr>
          <w:p>
            <w:pPr>
              <w:pStyle w:val="TableText"/>
              <w:ind w:left="277"/>
              <w:spacing w:before="101" w:line="220" w:lineRule="auto"/>
              <w:rPr/>
            </w:pPr>
            <w:r>
              <w:rPr>
                <w:spacing w:val="-3"/>
              </w:rPr>
              <w:t>主管部门</w:t>
            </w:r>
          </w:p>
        </w:tc>
        <w:tc>
          <w:tcPr>
            <w:tcW w:w="265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74"/>
              <w:spacing w:before="101" w:line="221" w:lineRule="auto"/>
              <w:rPr/>
            </w:pPr>
            <w:r>
              <w:rPr>
                <w:spacing w:val="-3"/>
              </w:rPr>
              <w:t>实施单位</w:t>
            </w:r>
          </w:p>
        </w:tc>
        <w:tc>
          <w:tcPr>
            <w:tcW w:w="4275" w:type="dxa"/>
            <w:vAlign w:val="top"/>
            <w:gridSpan w:val="5"/>
          </w:tcPr>
          <w:p>
            <w:pPr>
              <w:pStyle w:val="TableText"/>
              <w:ind w:left="793"/>
              <w:spacing w:before="102" w:line="219" w:lineRule="auto"/>
              <w:rPr/>
            </w:pPr>
            <w:r>
              <w:rPr>
                <w:spacing w:val="-1"/>
              </w:rPr>
              <w:t>贵州百里杜鹃管理区消防救援大队</w:t>
            </w:r>
          </w:p>
        </w:tc>
      </w:tr>
      <w:tr>
        <w:trPr>
          <w:trHeight w:val="629" w:hRule="atLeast"/>
        </w:trPr>
        <w:tc>
          <w:tcPr>
            <w:tcW w:w="126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59" w:line="221" w:lineRule="auto"/>
              <w:rPr/>
            </w:pPr>
            <w:r>
              <w:rPr>
                <w:spacing w:val="-8"/>
              </w:rPr>
              <w:t>项目资金（万</w:t>
            </w:r>
          </w:p>
          <w:p>
            <w:pPr>
              <w:pStyle w:val="TableText"/>
              <w:ind w:left="457"/>
              <w:spacing w:before="96" w:line="221" w:lineRule="auto"/>
              <w:rPr/>
            </w:pPr>
            <w:r>
              <w:rPr>
                <w:spacing w:val="-5"/>
              </w:rPr>
              <w:t>元）</w:t>
            </w:r>
          </w:p>
        </w:tc>
        <w:tc>
          <w:tcPr>
            <w:tcW w:w="16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ind w:left="439" w:right="161" w:hanging="269"/>
              <w:spacing w:before="69" w:line="282" w:lineRule="auto"/>
              <w:rPr/>
            </w:pPr>
            <w:r>
              <w:rPr>
                <w:spacing w:val="-2"/>
              </w:rPr>
              <w:t>年初预算</w:t>
            </w:r>
            <w:r>
              <w:rPr/>
              <w:t>数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441" w:right="161" w:hanging="272"/>
              <w:spacing w:before="69" w:line="282" w:lineRule="auto"/>
              <w:rPr/>
            </w:pPr>
            <w:r>
              <w:rPr>
                <w:spacing w:val="-2"/>
              </w:rPr>
              <w:t>全年预算</w:t>
            </w:r>
            <w:r>
              <w:rPr/>
              <w:t>数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397"/>
              <w:spacing w:before="225" w:line="220" w:lineRule="auto"/>
              <w:rPr/>
            </w:pPr>
            <w:r>
              <w:rPr>
                <w:spacing w:val="-2"/>
              </w:rPr>
              <w:t>全年执行数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63"/>
              <w:spacing w:before="225" w:line="220" w:lineRule="auto"/>
              <w:rPr/>
            </w:pPr>
            <w:r>
              <w:rPr>
                <w:spacing w:val="-5"/>
              </w:rPr>
              <w:t>分值</w:t>
            </w:r>
          </w:p>
        </w:tc>
        <w:tc>
          <w:tcPr>
            <w:tcW w:w="1190" w:type="dxa"/>
            <w:vAlign w:val="top"/>
            <w:gridSpan w:val="2"/>
          </w:tcPr>
          <w:p>
            <w:pPr>
              <w:pStyle w:val="TableText"/>
              <w:ind w:left="332"/>
              <w:spacing w:before="225" w:line="220" w:lineRule="auto"/>
              <w:rPr/>
            </w:pPr>
            <w:r>
              <w:rPr>
                <w:spacing w:val="-3"/>
              </w:rPr>
              <w:t>执行率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ind w:left="194"/>
              <w:spacing w:before="225" w:line="220" w:lineRule="auto"/>
              <w:rPr/>
            </w:pPr>
            <w:r>
              <w:rPr>
                <w:spacing w:val="-4"/>
              </w:rPr>
              <w:t>得分</w:t>
            </w:r>
          </w:p>
        </w:tc>
      </w:tr>
      <w:tr>
        <w:trPr>
          <w:trHeight w:val="385" w:hRule="atLeast"/>
        </w:trPr>
        <w:tc>
          <w:tcPr>
            <w:tcW w:w="126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  <w:gridSpan w:val="2"/>
          </w:tcPr>
          <w:p>
            <w:pPr>
              <w:pStyle w:val="TableText"/>
              <w:ind w:left="293"/>
              <w:spacing w:before="102" w:line="220" w:lineRule="auto"/>
              <w:rPr/>
            </w:pPr>
            <w:r>
              <w:rPr>
                <w:spacing w:val="-2"/>
              </w:rPr>
              <w:t>年度资金总额：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08"/>
              <w:spacing w:before="102"/>
              <w:rPr/>
            </w:pPr>
            <w:r>
              <w:rPr>
                <w:spacing w:val="-2"/>
              </w:rPr>
              <w:t>31.25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10"/>
              <w:spacing w:before="102"/>
              <w:rPr/>
            </w:pPr>
            <w:r>
              <w:rPr>
                <w:spacing w:val="-2"/>
              </w:rPr>
              <w:t>31.25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624"/>
              <w:spacing w:before="102"/>
              <w:rPr/>
            </w:pPr>
            <w:r>
              <w:rPr>
                <w:spacing w:val="-2"/>
              </w:rPr>
              <w:t>31.25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74"/>
              <w:spacing w:before="102"/>
              <w:rPr/>
            </w:pPr>
            <w:r>
              <w:rPr>
                <w:spacing w:val="-5"/>
              </w:rPr>
              <w:t>10.0</w:t>
            </w:r>
          </w:p>
        </w:tc>
        <w:tc>
          <w:tcPr>
            <w:tcW w:w="1190" w:type="dxa"/>
            <w:vAlign w:val="top"/>
            <w:gridSpan w:val="2"/>
          </w:tcPr>
          <w:p>
            <w:pPr>
              <w:pStyle w:val="TableText"/>
              <w:ind w:left="437"/>
              <w:spacing w:before="102"/>
              <w:rPr/>
            </w:pPr>
            <w:r>
              <w:rPr>
                <w:spacing w:val="-6"/>
              </w:rPr>
              <w:t>100%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ind w:left="298"/>
              <w:spacing w:before="102"/>
              <w:rPr/>
            </w:pPr>
            <w:r>
              <w:rPr>
                <w:spacing w:val="-10"/>
              </w:rPr>
              <w:t>10</w:t>
            </w:r>
          </w:p>
        </w:tc>
      </w:tr>
      <w:tr>
        <w:trPr>
          <w:trHeight w:val="385" w:hRule="atLeast"/>
        </w:trPr>
        <w:tc>
          <w:tcPr>
            <w:tcW w:w="126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  <w:gridSpan w:val="2"/>
          </w:tcPr>
          <w:p>
            <w:pPr>
              <w:pStyle w:val="TableText"/>
              <w:ind w:left="293"/>
              <w:spacing w:before="101" w:line="220" w:lineRule="auto"/>
              <w:rPr/>
            </w:pPr>
            <w:r>
              <w:rPr>
                <w:spacing w:val="-8"/>
              </w:rPr>
              <w:t>其中：财政拨款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08"/>
              <w:spacing w:before="100"/>
              <w:rPr/>
            </w:pPr>
            <w:r>
              <w:rPr>
                <w:spacing w:val="-2"/>
              </w:rPr>
              <w:t>31.25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10"/>
              <w:spacing w:before="100"/>
              <w:rPr/>
            </w:pPr>
            <w:r>
              <w:rPr>
                <w:spacing w:val="-2"/>
              </w:rPr>
              <w:t>31.25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624"/>
              <w:spacing w:before="100"/>
              <w:rPr/>
            </w:pPr>
            <w:r>
              <w:rPr>
                <w:spacing w:val="-2"/>
              </w:rPr>
              <w:t>31.25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248"/>
              <w:spacing w:before="186" w:line="122" w:lineRule="exact"/>
              <w:rPr/>
            </w:pPr>
            <w:r>
              <w:rPr>
                <w:position w:val="-3"/>
              </w:rPr>
              <w:t>--</w:t>
            </w:r>
          </w:p>
        </w:tc>
        <w:tc>
          <w:tcPr>
            <w:tcW w:w="1190" w:type="dxa"/>
            <w:vAlign w:val="top"/>
            <w:gridSpan w:val="2"/>
          </w:tcPr>
          <w:p>
            <w:pPr>
              <w:pStyle w:val="TableText"/>
              <w:ind w:left="425"/>
              <w:spacing w:before="100"/>
              <w:rPr/>
            </w:pPr>
            <w:r>
              <w:rPr>
                <w:spacing w:val="-3"/>
              </w:rPr>
              <w:t>0.0%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ind w:left="283"/>
              <w:spacing w:before="186" w:line="122" w:lineRule="exact"/>
              <w:rPr/>
            </w:pPr>
            <w:r>
              <w:rPr>
                <w:position w:val="-3"/>
              </w:rPr>
              <w:t>--</w:t>
            </w:r>
          </w:p>
        </w:tc>
      </w:tr>
      <w:tr>
        <w:trPr>
          <w:trHeight w:val="385" w:hRule="atLeast"/>
        </w:trPr>
        <w:tc>
          <w:tcPr>
            <w:tcW w:w="126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  <w:gridSpan w:val="2"/>
          </w:tcPr>
          <w:p>
            <w:pPr>
              <w:pStyle w:val="TableText"/>
              <w:ind w:left="382"/>
              <w:spacing w:before="102" w:line="220" w:lineRule="auto"/>
              <w:rPr/>
            </w:pPr>
            <w:r>
              <w:rPr>
                <w:spacing w:val="-2"/>
              </w:rPr>
              <w:t>上年结转资金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53"/>
              <w:spacing w:before="102"/>
              <w:rPr/>
            </w:pPr>
            <w:r>
              <w:rPr>
                <w:spacing w:val="-3"/>
              </w:rPr>
              <w:t>3.09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53"/>
              <w:spacing w:before="102"/>
              <w:rPr/>
            </w:pPr>
            <w:r>
              <w:rPr>
                <w:spacing w:val="-3"/>
              </w:rPr>
              <w:t>3.09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670"/>
              <w:spacing w:before="102"/>
              <w:rPr/>
            </w:pPr>
            <w:r>
              <w:rPr>
                <w:spacing w:val="-3"/>
              </w:rPr>
              <w:t>3.09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248"/>
              <w:spacing w:before="187" w:line="122" w:lineRule="exact"/>
              <w:rPr/>
            </w:pPr>
            <w:r>
              <w:rPr>
                <w:position w:val="-3"/>
              </w:rPr>
              <w:t>--</w:t>
            </w:r>
          </w:p>
        </w:tc>
        <w:tc>
          <w:tcPr>
            <w:tcW w:w="1190" w:type="dxa"/>
            <w:vAlign w:val="top"/>
            <w:gridSpan w:val="2"/>
          </w:tcPr>
          <w:p>
            <w:pPr>
              <w:pStyle w:val="TableText"/>
              <w:ind w:left="425"/>
              <w:spacing w:before="102"/>
              <w:rPr/>
            </w:pPr>
            <w:r>
              <w:rPr>
                <w:spacing w:val="-2"/>
              </w:rPr>
              <w:t>0.0%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ind w:left="283"/>
              <w:spacing w:before="187" w:line="122" w:lineRule="exact"/>
              <w:rPr/>
            </w:pPr>
            <w:r>
              <w:rPr>
                <w:position w:val="-3"/>
              </w:rPr>
              <w:t>--</w:t>
            </w:r>
          </w:p>
        </w:tc>
      </w:tr>
      <w:tr>
        <w:trPr>
          <w:trHeight w:val="385" w:hRule="atLeast"/>
        </w:trPr>
        <w:tc>
          <w:tcPr>
            <w:tcW w:w="126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8" w:type="dxa"/>
            <w:vAlign w:val="top"/>
            <w:gridSpan w:val="2"/>
          </w:tcPr>
          <w:p>
            <w:pPr>
              <w:pStyle w:val="TableText"/>
              <w:ind w:left="741"/>
              <w:spacing w:before="101" w:line="221" w:lineRule="auto"/>
              <w:rPr/>
            </w:pPr>
            <w:r>
              <w:rPr>
                <w:spacing w:val="-2"/>
              </w:rPr>
              <w:t>其他资金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51"/>
              <w:spacing w:before="100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51"/>
              <w:spacing w:before="100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667"/>
              <w:spacing w:before="100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248"/>
              <w:spacing w:before="186" w:line="122" w:lineRule="exact"/>
              <w:rPr/>
            </w:pPr>
            <w:r>
              <w:rPr>
                <w:position w:val="-3"/>
              </w:rPr>
              <w:t>--</w:t>
            </w:r>
          </w:p>
        </w:tc>
        <w:tc>
          <w:tcPr>
            <w:tcW w:w="1190" w:type="dxa"/>
            <w:vAlign w:val="top"/>
            <w:gridSpan w:val="2"/>
          </w:tcPr>
          <w:p>
            <w:pPr>
              <w:pStyle w:val="TableText"/>
              <w:ind w:left="425"/>
              <w:spacing w:before="100"/>
              <w:rPr/>
            </w:pPr>
            <w:r>
              <w:rPr>
                <w:spacing w:val="-2"/>
              </w:rPr>
              <w:t>0.0%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ind w:left="283"/>
              <w:spacing w:before="186" w:line="122" w:lineRule="exact"/>
              <w:rPr/>
            </w:pPr>
            <w:r>
              <w:rPr>
                <w:position w:val="-3"/>
              </w:rPr>
              <w:t>--</w:t>
            </w:r>
          </w:p>
        </w:tc>
      </w:tr>
      <w:tr>
        <w:trPr>
          <w:trHeight w:val="385" w:hRule="atLeast"/>
        </w:trPr>
        <w:tc>
          <w:tcPr>
            <w:tcW w:w="42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8"/>
              <w:spacing w:before="118" w:line="199" w:lineRule="auto"/>
              <w:rPr/>
            </w:pPr>
            <w:r>
              <w:rPr/>
              <w:t>年</w:t>
            </w:r>
            <w:r>
              <w:rPr>
                <w:spacing w:val="43"/>
              </w:rPr>
              <w:t xml:space="preserve"> </w:t>
            </w:r>
            <w:r>
              <w:rPr/>
              <w:t>度</w:t>
            </w:r>
            <w:r>
              <w:rPr>
                <w:spacing w:val="42"/>
              </w:rPr>
              <w:t xml:space="preserve"> </w:t>
            </w:r>
            <w:r>
              <w:rPr/>
              <w:t>总</w:t>
            </w:r>
            <w:r>
              <w:rPr>
                <w:spacing w:val="41"/>
              </w:rPr>
              <w:t xml:space="preserve"> </w:t>
            </w:r>
            <w:r>
              <w:rPr/>
              <w:t>体</w:t>
            </w:r>
            <w:r>
              <w:rPr>
                <w:spacing w:val="42"/>
              </w:rPr>
              <w:t xml:space="preserve"> </w:t>
            </w:r>
            <w:r>
              <w:rPr>
                <w:position w:val="1"/>
              </w:rPr>
              <w:t>目</w:t>
            </w:r>
            <w:r>
              <w:rPr>
                <w:spacing w:val="41"/>
                <w:position w:val="1"/>
              </w:rPr>
              <w:t xml:space="preserve"> </w:t>
            </w:r>
            <w:r>
              <w:rPr/>
              <w:t>标</w:t>
            </w:r>
          </w:p>
        </w:tc>
        <w:tc>
          <w:tcPr>
            <w:tcW w:w="839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06" w:type="dxa"/>
            <w:vAlign w:val="top"/>
            <w:gridSpan w:val="4"/>
            <w:tcBorders>
              <w:left w:val="nil"/>
            </w:tcBorders>
          </w:tcPr>
          <w:p>
            <w:pPr>
              <w:pStyle w:val="TableText"/>
              <w:ind w:left="1081"/>
              <w:spacing w:before="102" w:line="221" w:lineRule="auto"/>
              <w:rPr/>
            </w:pPr>
            <w:r>
              <w:rPr>
                <w:spacing w:val="-3"/>
              </w:rPr>
              <w:t>预期目标</w:t>
            </w:r>
          </w:p>
        </w:tc>
        <w:tc>
          <w:tcPr>
            <w:tcW w:w="4275" w:type="dxa"/>
            <w:vAlign w:val="top"/>
            <w:gridSpan w:val="5"/>
          </w:tcPr>
          <w:p>
            <w:pPr>
              <w:pStyle w:val="TableText"/>
              <w:ind w:left="1606"/>
              <w:spacing w:before="102" w:line="220" w:lineRule="auto"/>
              <w:rPr/>
            </w:pPr>
            <w:r>
              <w:rPr>
                <w:spacing w:val="-2"/>
              </w:rPr>
              <w:t>实际完成情况</w:t>
            </w:r>
          </w:p>
        </w:tc>
      </w:tr>
      <w:tr>
        <w:trPr>
          <w:trHeight w:val="1486" w:hRule="atLeast"/>
        </w:trPr>
        <w:tc>
          <w:tcPr>
            <w:tcW w:w="42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right w:val="nil"/>
            </w:tcBorders>
          </w:tcPr>
          <w:p>
            <w:pPr>
              <w:pStyle w:val="TableText"/>
              <w:ind w:right="12"/>
              <w:spacing w:before="67" w:line="220" w:lineRule="auto"/>
              <w:jc w:val="right"/>
              <w:rPr/>
            </w:pPr>
            <w:r>
              <w:rPr>
                <w:spacing w:val="-2"/>
              </w:rPr>
              <w:t>伙食费专</w:t>
            </w:r>
          </w:p>
        </w:tc>
        <w:tc>
          <w:tcPr>
            <w:tcW w:w="3706" w:type="dxa"/>
            <w:vAlign w:val="top"/>
            <w:gridSpan w:val="4"/>
            <w:tcBorders>
              <w:left w:val="nil"/>
            </w:tcBorders>
          </w:tcPr>
          <w:p>
            <w:pPr>
              <w:pStyle w:val="TableText"/>
              <w:spacing w:before="67" w:line="221" w:lineRule="auto"/>
              <w:rPr/>
            </w:pPr>
            <w:r>
              <w:rPr>
                <w:spacing w:val="-2"/>
              </w:rPr>
              <w:t>款专用，计划开支。</w:t>
            </w:r>
          </w:p>
        </w:tc>
        <w:tc>
          <w:tcPr>
            <w:tcW w:w="4275" w:type="dxa"/>
            <w:vAlign w:val="top"/>
            <w:gridSpan w:val="5"/>
          </w:tcPr>
          <w:p>
            <w:pPr>
              <w:pStyle w:val="TableText"/>
              <w:ind w:left="125"/>
              <w:spacing w:before="67" w:line="220" w:lineRule="auto"/>
              <w:rPr/>
            </w:pPr>
            <w:r>
              <w:rPr>
                <w:spacing w:val="-2"/>
              </w:rPr>
              <w:t>当年拨付指标全部完成。</w:t>
            </w:r>
          </w:p>
        </w:tc>
      </w:tr>
      <w:tr>
        <w:trPr>
          <w:trHeight w:val="628" w:hRule="atLeast"/>
        </w:trPr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332" w:right="148" w:hanging="177"/>
              <w:spacing w:before="70" w:line="281" w:lineRule="auto"/>
              <w:rPr/>
            </w:pPr>
            <w:r>
              <w:rPr>
                <w:spacing w:val="-4"/>
              </w:rPr>
              <w:t>一级指</w:t>
            </w:r>
            <w:r>
              <w:rPr/>
              <w:t>标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33" w:right="147" w:hanging="177"/>
              <w:spacing w:before="70" w:line="281" w:lineRule="auto"/>
              <w:rPr/>
            </w:pPr>
            <w:r>
              <w:rPr>
                <w:spacing w:val="-4"/>
              </w:rPr>
              <w:t>二级指</w:t>
            </w:r>
            <w:r>
              <w:rPr/>
              <w:t>标</w:t>
            </w:r>
          </w:p>
        </w:tc>
        <w:tc>
          <w:tcPr>
            <w:tcW w:w="1818" w:type="dxa"/>
            <w:vAlign w:val="top"/>
            <w:gridSpan w:val="2"/>
          </w:tcPr>
          <w:p>
            <w:pPr>
              <w:pStyle w:val="TableText"/>
              <w:ind w:left="552"/>
              <w:spacing w:before="225" w:line="221" w:lineRule="auto"/>
              <w:rPr/>
            </w:pPr>
            <w:r>
              <w:rPr>
                <w:spacing w:val="-2"/>
              </w:rPr>
              <w:t>三级指标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440" w:right="161" w:hanging="270"/>
              <w:spacing w:before="70" w:line="281" w:lineRule="auto"/>
              <w:rPr/>
            </w:pPr>
            <w:r>
              <w:rPr>
                <w:spacing w:val="-2"/>
              </w:rPr>
              <w:t>年度指标</w:t>
            </w:r>
            <w:r>
              <w:rPr/>
              <w:t>值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401"/>
              <w:spacing w:before="225" w:line="220" w:lineRule="auto"/>
              <w:rPr/>
            </w:pPr>
            <w:r>
              <w:rPr>
                <w:spacing w:val="-3"/>
              </w:rPr>
              <w:t>实际完成值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63"/>
              <w:spacing w:before="225" w:line="220" w:lineRule="auto"/>
              <w:rPr/>
            </w:pPr>
            <w:r>
              <w:rPr>
                <w:spacing w:val="-5"/>
              </w:rPr>
              <w:t>分值</w:t>
            </w:r>
          </w:p>
        </w:tc>
        <w:tc>
          <w:tcPr>
            <w:tcW w:w="576" w:type="dxa"/>
            <w:vAlign w:val="top"/>
          </w:tcPr>
          <w:p>
            <w:pPr>
              <w:pStyle w:val="TableText"/>
              <w:ind w:left="117"/>
              <w:spacing w:before="225" w:line="220" w:lineRule="auto"/>
              <w:rPr/>
            </w:pPr>
            <w:r>
              <w:rPr>
                <w:spacing w:val="-4"/>
              </w:rPr>
              <w:t>得分</w:t>
            </w:r>
          </w:p>
        </w:tc>
        <w:tc>
          <w:tcPr>
            <w:tcW w:w="1354" w:type="dxa"/>
            <w:vAlign w:val="top"/>
            <w:gridSpan w:val="2"/>
          </w:tcPr>
          <w:p>
            <w:pPr>
              <w:pStyle w:val="TableText"/>
              <w:ind w:left="230" w:right="135" w:hanging="90"/>
              <w:spacing w:before="70" w:line="281" w:lineRule="auto"/>
              <w:rPr/>
            </w:pPr>
            <w:r>
              <w:rPr>
                <w:spacing w:val="-2"/>
              </w:rPr>
              <w:t>偏差原因分析</w:t>
            </w:r>
            <w:r>
              <w:rPr>
                <w:spacing w:val="-2"/>
              </w:rPr>
              <w:t>及改进措施</w:t>
            </w:r>
          </w:p>
        </w:tc>
      </w:tr>
      <w:tr>
        <w:trPr>
          <w:trHeight w:val="629" w:hRule="atLeast"/>
        </w:trPr>
        <w:tc>
          <w:tcPr>
            <w:tcW w:w="42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589"/>
              <w:spacing w:before="118" w:line="208" w:lineRule="auto"/>
              <w:rPr/>
            </w:pPr>
            <w:r>
              <w:rPr/>
              <w:t>绩</w:t>
            </w:r>
            <w:r>
              <w:rPr>
                <w:spacing w:val="42"/>
              </w:rPr>
              <w:t xml:space="preserve"> </w:t>
            </w:r>
            <w:r>
              <w:rPr/>
              <w:t>效</w:t>
            </w:r>
            <w:r>
              <w:rPr>
                <w:spacing w:val="42"/>
              </w:rPr>
              <w:t xml:space="preserve"> </w:t>
            </w:r>
            <w:r>
              <w:rPr/>
              <w:t>指</w:t>
            </w:r>
            <w:r>
              <w:rPr>
                <w:spacing w:val="41"/>
              </w:rPr>
              <w:t xml:space="preserve"> </w:t>
            </w:r>
            <w:r>
              <w:rPr/>
              <w:t>标</w:t>
            </w:r>
          </w:p>
        </w:tc>
        <w:tc>
          <w:tcPr>
            <w:tcW w:w="83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 w:right="148" w:hanging="180"/>
              <w:spacing w:before="59" w:line="322" w:lineRule="auto"/>
              <w:rPr/>
            </w:pPr>
            <w:r>
              <w:rPr>
                <w:spacing w:val="-3"/>
              </w:rPr>
              <w:t>产出指</w:t>
            </w:r>
            <w:r>
              <w:rPr/>
              <w:t>标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33" w:right="147" w:hanging="179"/>
              <w:spacing w:before="71" w:line="281" w:lineRule="auto"/>
              <w:rPr/>
            </w:pPr>
            <w:r>
              <w:rPr>
                <w:spacing w:val="-3"/>
              </w:rPr>
              <w:t>数量指</w:t>
            </w:r>
            <w:r>
              <w:rPr/>
              <w:t>标</w:t>
            </w:r>
          </w:p>
        </w:tc>
        <w:tc>
          <w:tcPr>
            <w:tcW w:w="1818" w:type="dxa"/>
            <w:vAlign w:val="top"/>
            <w:gridSpan w:val="2"/>
          </w:tcPr>
          <w:p>
            <w:pPr>
              <w:pStyle w:val="TableText"/>
              <w:ind w:left="115"/>
              <w:spacing w:before="225" w:line="221" w:lineRule="auto"/>
              <w:rPr/>
            </w:pPr>
            <w:r>
              <w:rPr>
                <w:spacing w:val="-2"/>
              </w:rPr>
              <w:t>29/人/天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278"/>
              <w:spacing w:before="226" w:line="238" w:lineRule="auto"/>
              <w:rPr/>
            </w:pPr>
            <w:r>
              <w:rPr>
                <w:spacing w:val="-5"/>
              </w:rPr>
              <w:t>≥100%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679"/>
              <w:spacing w:before="226"/>
              <w:rPr/>
            </w:pPr>
            <w:r>
              <w:rPr>
                <w:spacing w:val="-5"/>
              </w:rPr>
              <w:t>100%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63"/>
              <w:spacing w:before="225"/>
              <w:rPr/>
            </w:pPr>
            <w:r>
              <w:rPr>
                <w:spacing w:val="-2"/>
              </w:rPr>
              <w:t>20.0</w:t>
            </w:r>
          </w:p>
        </w:tc>
        <w:tc>
          <w:tcPr>
            <w:tcW w:w="576" w:type="dxa"/>
            <w:vAlign w:val="top"/>
          </w:tcPr>
          <w:p>
            <w:pPr>
              <w:pStyle w:val="TableText"/>
              <w:ind w:left="118"/>
              <w:spacing w:before="225"/>
              <w:rPr/>
            </w:pPr>
            <w:r>
              <w:rPr>
                <w:spacing w:val="-3"/>
              </w:rPr>
              <w:t>20.0</w:t>
            </w:r>
          </w:p>
        </w:tc>
        <w:tc>
          <w:tcPr>
            <w:tcW w:w="1354" w:type="dxa"/>
            <w:vAlign w:val="top"/>
            <w:gridSpan w:val="2"/>
          </w:tcPr>
          <w:p>
            <w:pPr>
              <w:pStyle w:val="TableText"/>
              <w:ind w:left="593"/>
              <w:spacing w:before="225" w:line="221" w:lineRule="auto"/>
              <w:rPr/>
            </w:pPr>
            <w:r>
              <w:rPr/>
              <w:t>无</w:t>
            </w:r>
          </w:p>
        </w:tc>
      </w:tr>
      <w:tr>
        <w:trPr>
          <w:trHeight w:val="1444" w:hRule="atLeast"/>
        </w:trPr>
        <w:tc>
          <w:tcPr>
            <w:tcW w:w="4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 w:right="147" w:hanging="180"/>
              <w:spacing w:before="58" w:line="322" w:lineRule="auto"/>
              <w:rPr/>
            </w:pPr>
            <w:r>
              <w:rPr>
                <w:spacing w:val="-3"/>
              </w:rPr>
              <w:t>质量指</w:t>
            </w:r>
            <w:r>
              <w:rPr/>
              <w:t>标</w:t>
            </w:r>
          </w:p>
        </w:tc>
        <w:tc>
          <w:tcPr>
            <w:tcW w:w="1818" w:type="dxa"/>
            <w:vAlign w:val="top"/>
            <w:gridSpan w:val="2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59" w:line="220" w:lineRule="auto"/>
              <w:rPr/>
            </w:pPr>
            <w:r>
              <w:rPr>
                <w:spacing w:val="-2"/>
              </w:rPr>
              <w:t>预算执行率</w:t>
            </w:r>
          </w:p>
        </w:tc>
        <w:tc>
          <w:tcPr>
            <w:tcW w:w="104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59" w:line="238" w:lineRule="auto"/>
              <w:rPr/>
            </w:pPr>
            <w:r>
              <w:rPr>
                <w:spacing w:val="-6"/>
              </w:rPr>
              <w:t>≥95%</w:t>
            </w:r>
          </w:p>
        </w:tc>
        <w:tc>
          <w:tcPr>
            <w:tcW w:w="167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9"/>
              <w:spacing w:before="59"/>
              <w:rPr/>
            </w:pPr>
            <w:r>
              <w:rPr>
                <w:spacing w:val="-5"/>
              </w:rPr>
              <w:t>100%</w:t>
            </w:r>
          </w:p>
        </w:tc>
        <w:tc>
          <w:tcPr>
            <w:tcW w:w="66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8"/>
              <w:rPr/>
            </w:pPr>
            <w:r>
              <w:rPr>
                <w:spacing w:val="-3"/>
              </w:rPr>
              <w:t>30.0</w:t>
            </w:r>
          </w:p>
        </w:tc>
        <w:tc>
          <w:tcPr>
            <w:tcW w:w="57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58"/>
              <w:rPr/>
            </w:pPr>
            <w:r>
              <w:rPr>
                <w:spacing w:val="-3"/>
              </w:rPr>
              <w:t>30.0</w:t>
            </w:r>
          </w:p>
        </w:tc>
        <w:tc>
          <w:tcPr>
            <w:tcW w:w="1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restart"/>
            <w:tcBorders>
              <w:bottom w:val="nil"/>
            </w:tcBorders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 w:right="148" w:hanging="176"/>
              <w:spacing w:before="58" w:line="322" w:lineRule="auto"/>
              <w:rPr/>
            </w:pPr>
            <w:r>
              <w:rPr>
                <w:spacing w:val="-4"/>
              </w:rPr>
              <w:t>效益指</w:t>
            </w:r>
            <w:r>
              <w:rPr/>
              <w:t>标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4"/>
              <w:spacing w:before="70" w:line="221" w:lineRule="auto"/>
              <w:rPr/>
            </w:pPr>
            <w:r>
              <w:rPr>
                <w:spacing w:val="-3"/>
              </w:rPr>
              <w:t>经济效</w:t>
            </w:r>
          </w:p>
          <w:p>
            <w:pPr>
              <w:pStyle w:val="TableText"/>
              <w:ind w:left="154"/>
              <w:spacing w:before="96" w:line="221" w:lineRule="auto"/>
              <w:rPr/>
            </w:pPr>
            <w:r>
              <w:rPr>
                <w:spacing w:val="-3"/>
              </w:rPr>
              <w:t>益指标</w:t>
            </w:r>
          </w:p>
        </w:tc>
        <w:tc>
          <w:tcPr>
            <w:tcW w:w="1818" w:type="dxa"/>
            <w:vAlign w:val="top"/>
            <w:gridSpan w:val="2"/>
          </w:tcPr>
          <w:p>
            <w:pPr>
              <w:pStyle w:val="TableText"/>
              <w:ind w:left="114" w:right="266"/>
              <w:spacing w:before="71" w:line="281" w:lineRule="auto"/>
              <w:rPr/>
            </w:pPr>
            <w:r>
              <w:rPr>
                <w:spacing w:val="-1"/>
              </w:rPr>
              <w:t>伙食标准执行标准</w:t>
            </w:r>
            <w:r>
              <w:rPr/>
              <w:t>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278"/>
              <w:spacing w:before="226" w:line="238" w:lineRule="auto"/>
              <w:rPr/>
            </w:pPr>
            <w:r>
              <w:rPr>
                <w:spacing w:val="-5"/>
              </w:rPr>
              <w:t>≥100%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679"/>
              <w:spacing w:before="226"/>
              <w:rPr/>
            </w:pPr>
            <w:r>
              <w:rPr>
                <w:spacing w:val="-5"/>
              </w:rPr>
              <w:t>100%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74"/>
              <w:spacing w:before="225"/>
              <w:rPr/>
            </w:pPr>
            <w:r>
              <w:rPr>
                <w:spacing w:val="-5"/>
              </w:rPr>
              <w:t>15.0</w:t>
            </w:r>
          </w:p>
        </w:tc>
        <w:tc>
          <w:tcPr>
            <w:tcW w:w="576" w:type="dxa"/>
            <w:vAlign w:val="top"/>
          </w:tcPr>
          <w:p>
            <w:pPr>
              <w:pStyle w:val="TableText"/>
              <w:ind w:left="129"/>
              <w:spacing w:before="225"/>
              <w:rPr/>
            </w:pPr>
            <w:r>
              <w:rPr>
                <w:spacing w:val="-5"/>
              </w:rPr>
              <w:t>15.0</w:t>
            </w:r>
          </w:p>
        </w:tc>
        <w:tc>
          <w:tcPr>
            <w:tcW w:w="1354" w:type="dxa"/>
            <w:vAlign w:val="top"/>
            <w:gridSpan w:val="2"/>
          </w:tcPr>
          <w:p>
            <w:pPr>
              <w:pStyle w:val="TableText"/>
              <w:ind w:left="593"/>
              <w:spacing w:before="226" w:line="221" w:lineRule="auto"/>
              <w:rPr/>
            </w:pPr>
            <w:r>
              <w:rPr/>
              <w:t>无</w:t>
            </w:r>
          </w:p>
        </w:tc>
      </w:tr>
      <w:tr>
        <w:trPr>
          <w:trHeight w:val="629" w:hRule="atLeast"/>
        </w:trPr>
        <w:tc>
          <w:tcPr>
            <w:tcW w:w="42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4"/>
              <w:spacing w:before="72" w:line="221" w:lineRule="auto"/>
              <w:rPr/>
            </w:pPr>
            <w:r>
              <w:rPr>
                <w:spacing w:val="-3"/>
              </w:rPr>
              <w:t>经济效</w:t>
            </w:r>
          </w:p>
          <w:p>
            <w:pPr>
              <w:pStyle w:val="TableText"/>
              <w:ind w:left="154"/>
              <w:spacing w:before="96" w:line="221" w:lineRule="auto"/>
              <w:rPr/>
            </w:pPr>
            <w:r>
              <w:rPr>
                <w:spacing w:val="-3"/>
              </w:rPr>
              <w:t>益指标</w:t>
            </w:r>
          </w:p>
        </w:tc>
        <w:tc>
          <w:tcPr>
            <w:tcW w:w="1818" w:type="dxa"/>
            <w:vAlign w:val="top"/>
            <w:gridSpan w:val="2"/>
          </w:tcPr>
          <w:p>
            <w:pPr>
              <w:pStyle w:val="TableText"/>
              <w:ind w:left="120" w:right="266" w:hanging="7"/>
              <w:spacing w:before="72" w:line="280" w:lineRule="auto"/>
              <w:rPr/>
            </w:pPr>
            <w:r>
              <w:rPr>
                <w:spacing w:val="-1"/>
              </w:rPr>
              <w:t>基层消防救援指战</w:t>
            </w:r>
            <w:r>
              <w:rPr>
                <w:spacing w:val="-3"/>
              </w:rPr>
              <w:t>员体力显著提高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54"/>
              <w:spacing w:before="228" w:line="220" w:lineRule="auto"/>
              <w:rPr/>
            </w:pPr>
            <w:r>
              <w:rPr>
                <w:spacing w:val="-6"/>
              </w:rPr>
              <w:t>显著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670"/>
              <w:spacing w:before="228" w:line="220" w:lineRule="auto"/>
              <w:rPr/>
            </w:pPr>
            <w:r>
              <w:rPr>
                <w:spacing w:val="-6"/>
              </w:rPr>
              <w:t>显著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74"/>
              <w:spacing w:before="227"/>
              <w:rPr/>
            </w:pPr>
            <w:r>
              <w:rPr>
                <w:spacing w:val="-5"/>
              </w:rPr>
              <w:t>15.0</w:t>
            </w:r>
          </w:p>
        </w:tc>
        <w:tc>
          <w:tcPr>
            <w:tcW w:w="576" w:type="dxa"/>
            <w:vAlign w:val="top"/>
          </w:tcPr>
          <w:p>
            <w:pPr>
              <w:pStyle w:val="TableText"/>
              <w:ind w:left="129"/>
              <w:spacing w:before="227"/>
              <w:rPr/>
            </w:pPr>
            <w:r>
              <w:rPr>
                <w:spacing w:val="-5"/>
              </w:rPr>
              <w:t>15.0</w:t>
            </w:r>
          </w:p>
        </w:tc>
        <w:tc>
          <w:tcPr>
            <w:tcW w:w="1354" w:type="dxa"/>
            <w:vAlign w:val="top"/>
            <w:gridSpan w:val="2"/>
          </w:tcPr>
          <w:p>
            <w:pPr>
              <w:pStyle w:val="TableText"/>
              <w:ind w:left="593"/>
              <w:spacing w:before="228" w:line="221" w:lineRule="auto"/>
              <w:rPr/>
            </w:pPr>
            <w:r>
              <w:rPr/>
              <w:t>无</w:t>
            </w:r>
          </w:p>
        </w:tc>
      </w:tr>
      <w:tr>
        <w:trPr>
          <w:trHeight w:val="940" w:hRule="atLeast"/>
        </w:trPr>
        <w:tc>
          <w:tcPr>
            <w:tcW w:w="42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45" w:right="148" w:hanging="93"/>
              <w:spacing w:before="228" w:line="322" w:lineRule="auto"/>
              <w:rPr/>
            </w:pPr>
            <w:r>
              <w:rPr>
                <w:spacing w:val="-3"/>
              </w:rPr>
              <w:t>满意度</w:t>
            </w:r>
            <w:r>
              <w:rPr>
                <w:spacing w:val="-5"/>
              </w:rPr>
              <w:t>指标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53"/>
              <w:spacing w:before="72" w:line="220" w:lineRule="auto"/>
              <w:rPr/>
            </w:pPr>
            <w:r>
              <w:rPr>
                <w:spacing w:val="-3"/>
              </w:rPr>
              <w:t>服务对</w:t>
            </w:r>
          </w:p>
          <w:p>
            <w:pPr>
              <w:pStyle w:val="TableText"/>
              <w:ind w:left="159"/>
              <w:spacing w:before="97" w:line="220" w:lineRule="auto"/>
              <w:rPr/>
            </w:pPr>
            <w:r>
              <w:rPr>
                <w:spacing w:val="-5"/>
              </w:rPr>
              <w:t>象满意</w:t>
            </w:r>
          </w:p>
          <w:p>
            <w:pPr>
              <w:pStyle w:val="TableText"/>
              <w:ind w:left="152"/>
              <w:spacing w:before="97" w:line="221" w:lineRule="auto"/>
              <w:rPr/>
            </w:pPr>
            <w:r>
              <w:rPr>
                <w:spacing w:val="-3"/>
              </w:rPr>
              <w:t>度指标</w:t>
            </w:r>
          </w:p>
        </w:tc>
        <w:tc>
          <w:tcPr>
            <w:tcW w:w="1818" w:type="dxa"/>
            <w:vAlign w:val="top"/>
            <w:gridSpan w:val="2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9" w:line="220" w:lineRule="auto"/>
              <w:rPr/>
            </w:pPr>
            <w:r>
              <w:rPr>
                <w:spacing w:val="-2"/>
              </w:rPr>
              <w:t>指战员满意率</w:t>
            </w:r>
          </w:p>
        </w:tc>
        <w:tc>
          <w:tcPr>
            <w:tcW w:w="104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59" w:line="238" w:lineRule="auto"/>
              <w:rPr/>
            </w:pPr>
            <w:r>
              <w:rPr>
                <w:spacing w:val="-6"/>
              </w:rPr>
              <w:t>≥95%</w:t>
            </w:r>
          </w:p>
        </w:tc>
        <w:tc>
          <w:tcPr>
            <w:tcW w:w="167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9"/>
              <w:spacing w:before="59"/>
              <w:rPr/>
            </w:pPr>
            <w:r>
              <w:rPr>
                <w:spacing w:val="-5"/>
              </w:rPr>
              <w:t>100%</w:t>
            </w:r>
          </w:p>
        </w:tc>
        <w:tc>
          <w:tcPr>
            <w:tcW w:w="66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58"/>
              <w:rPr/>
            </w:pPr>
            <w:r>
              <w:rPr>
                <w:spacing w:val="-5"/>
              </w:rPr>
              <w:t>10.0</w:t>
            </w:r>
          </w:p>
        </w:tc>
        <w:tc>
          <w:tcPr>
            <w:tcW w:w="57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58"/>
              <w:rPr/>
            </w:pPr>
            <w:r>
              <w:rPr>
                <w:spacing w:val="-5"/>
              </w:rPr>
              <w:t>10.0</w:t>
            </w:r>
          </w:p>
        </w:tc>
        <w:tc>
          <w:tcPr>
            <w:tcW w:w="1354" w:type="dxa"/>
            <w:vAlign w:val="top"/>
            <w:gridSpan w:val="2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3"/>
              <w:spacing w:before="58" w:line="221" w:lineRule="auto"/>
              <w:rPr/>
            </w:pPr>
            <w:r>
              <w:rPr/>
              <w:t>无</w:t>
            </w:r>
          </w:p>
        </w:tc>
      </w:tr>
      <w:tr>
        <w:trPr>
          <w:trHeight w:val="385" w:hRule="atLeast"/>
        </w:trPr>
        <w:tc>
          <w:tcPr>
            <w:tcW w:w="1263" w:type="dxa"/>
            <w:vAlign w:val="top"/>
            <w:gridSpan w:val="2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85" w:type="dxa"/>
            <w:vAlign w:val="top"/>
            <w:gridSpan w:val="5"/>
            <w:tcBorders>
              <w:left w:val="nil"/>
            </w:tcBorders>
          </w:tcPr>
          <w:p>
            <w:pPr>
              <w:pStyle w:val="TableText"/>
              <w:ind w:left="1893"/>
              <w:spacing w:before="105" w:line="221" w:lineRule="auto"/>
              <w:rPr/>
            </w:pPr>
            <w:r>
              <w:rPr>
                <w:spacing w:val="-5"/>
              </w:rPr>
              <w:t>总分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28"/>
              <w:spacing w:before="105"/>
              <w:rPr/>
            </w:pPr>
            <w:r>
              <w:rPr>
                <w:spacing w:val="-4"/>
              </w:rPr>
              <w:t>100.0</w:t>
            </w:r>
          </w:p>
        </w:tc>
        <w:tc>
          <w:tcPr>
            <w:tcW w:w="576" w:type="dxa"/>
            <w:vAlign w:val="top"/>
          </w:tcPr>
          <w:p>
            <w:pPr>
              <w:pStyle w:val="TableText"/>
              <w:ind w:left="173"/>
              <w:spacing w:before="106"/>
              <w:rPr/>
            </w:pPr>
            <w:r>
              <w:rPr>
                <w:spacing w:val="-7"/>
              </w:rPr>
              <w:t>100</w:t>
            </w:r>
          </w:p>
        </w:tc>
        <w:tc>
          <w:tcPr>
            <w:tcW w:w="135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1" w:hRule="atLeast"/>
        </w:trPr>
        <w:tc>
          <w:tcPr>
            <w:tcW w:w="1263" w:type="dxa"/>
            <w:vAlign w:val="top"/>
            <w:gridSpan w:val="2"/>
            <w:tcBorders>
              <w:right w:val="nil"/>
            </w:tcBorders>
          </w:tcPr>
          <w:p>
            <w:pPr>
              <w:pStyle w:val="TableText"/>
              <w:ind w:left="117"/>
              <w:spacing w:before="71" w:line="220" w:lineRule="auto"/>
              <w:rPr/>
            </w:pPr>
            <w:r>
              <w:rPr>
                <w:spacing w:val="-4"/>
              </w:rPr>
              <w:t>说明：</w:t>
            </w:r>
          </w:p>
        </w:tc>
        <w:tc>
          <w:tcPr>
            <w:tcW w:w="7981" w:type="dxa"/>
            <w:vAlign w:val="top"/>
            <w:gridSpan w:val="9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7"/>
          <w:pgSz w:w="11906" w:h="16839"/>
          <w:pgMar w:top="1431" w:right="876" w:bottom="1213" w:left="1780" w:header="0" w:footer="938" w:gutter="0"/>
        </w:sectPr>
        <w:rPr/>
      </w:pPr>
    </w:p>
    <w:p>
      <w:pPr>
        <w:pStyle w:val="BodyText"/>
        <w:spacing w:line="372" w:lineRule="auto"/>
        <w:rPr/>
      </w:pPr>
      <w:r/>
    </w:p>
    <w:p>
      <w:pPr>
        <w:ind w:left="1597"/>
        <w:spacing w:before="100" w:line="226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7"/>
        </w:rPr>
        <w:t>地方财政安排综合性专项项目绩效自评表</w:t>
      </w:r>
    </w:p>
    <w:p>
      <w:pPr>
        <w:ind w:left="3802"/>
        <w:spacing w:before="136" w:line="221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</w:rPr>
        <w:t>（2024</w:t>
      </w:r>
      <w:r>
        <w:rPr>
          <w:rFonts w:ascii="SimSun" w:hAnsi="SimSun" w:eastAsia="SimSun" w:cs="SimSun"/>
          <w:sz w:val="22"/>
          <w:szCs w:val="22"/>
          <w:spacing w:val="-46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-3"/>
        </w:rPr>
        <w:t>年度）</w:t>
      </w:r>
    </w:p>
    <w:p>
      <w:pPr>
        <w:spacing w:before="72"/>
        <w:rPr/>
      </w:pPr>
      <w:r/>
    </w:p>
    <w:tbl>
      <w:tblPr>
        <w:tblStyle w:val="TableNormal"/>
        <w:tblW w:w="894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01"/>
        <w:gridCol w:w="893"/>
        <w:gridCol w:w="1394"/>
        <w:gridCol w:w="392"/>
        <w:gridCol w:w="1315"/>
        <w:gridCol w:w="1140"/>
        <w:gridCol w:w="963"/>
        <w:gridCol w:w="576"/>
        <w:gridCol w:w="666"/>
        <w:gridCol w:w="335"/>
        <w:gridCol w:w="872"/>
      </w:tblGrid>
      <w:tr>
        <w:trPr>
          <w:trHeight w:val="389" w:hRule="atLeast"/>
        </w:trPr>
        <w:tc>
          <w:tcPr>
            <w:tcW w:w="1294" w:type="dxa"/>
            <w:vAlign w:val="top"/>
            <w:gridSpan w:val="2"/>
          </w:tcPr>
          <w:p>
            <w:pPr>
              <w:pStyle w:val="TableText"/>
              <w:ind w:left="293"/>
              <w:spacing w:before="105" w:line="221" w:lineRule="auto"/>
              <w:rPr/>
            </w:pPr>
            <w:r>
              <w:rPr>
                <w:spacing w:val="-3"/>
              </w:rPr>
              <w:t>项目名称</w:t>
            </w:r>
          </w:p>
        </w:tc>
        <w:tc>
          <w:tcPr>
            <w:tcW w:w="7653" w:type="dxa"/>
            <w:vAlign w:val="top"/>
            <w:gridSpan w:val="9"/>
          </w:tcPr>
          <w:p>
            <w:pPr>
              <w:pStyle w:val="TableText"/>
              <w:ind w:left="2659"/>
              <w:spacing w:before="105" w:line="221" w:lineRule="auto"/>
              <w:rPr/>
            </w:pPr>
            <w:r>
              <w:rPr>
                <w:spacing w:val="-1"/>
              </w:rPr>
              <w:t>地方财政安排综合性专项项目</w:t>
            </w:r>
          </w:p>
        </w:tc>
      </w:tr>
      <w:tr>
        <w:trPr>
          <w:trHeight w:val="385" w:hRule="atLeast"/>
        </w:trPr>
        <w:tc>
          <w:tcPr>
            <w:tcW w:w="1294" w:type="dxa"/>
            <w:vAlign w:val="top"/>
            <w:gridSpan w:val="2"/>
          </w:tcPr>
          <w:p>
            <w:pPr>
              <w:pStyle w:val="TableText"/>
              <w:ind w:left="292"/>
              <w:spacing w:before="102" w:line="220" w:lineRule="auto"/>
              <w:rPr/>
            </w:pPr>
            <w:r>
              <w:rPr>
                <w:spacing w:val="-3"/>
              </w:rPr>
              <w:t>主管部门</w:t>
            </w:r>
          </w:p>
        </w:tc>
        <w:tc>
          <w:tcPr>
            <w:tcW w:w="3101" w:type="dxa"/>
            <w:vAlign w:val="top"/>
            <w:gridSpan w:val="3"/>
          </w:tcPr>
          <w:p>
            <w:pPr>
              <w:pStyle w:val="TableText"/>
              <w:ind w:left="680"/>
              <w:spacing w:before="102" w:line="220" w:lineRule="auto"/>
              <w:rPr/>
            </w:pPr>
            <w:r>
              <w:rPr>
                <w:spacing w:val="-5"/>
              </w:rPr>
              <w:t>[225]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国家消防救援局</w:t>
            </w:r>
          </w:p>
        </w:tc>
        <w:tc>
          <w:tcPr>
            <w:tcW w:w="1140" w:type="dxa"/>
            <w:vAlign w:val="top"/>
          </w:tcPr>
          <w:p>
            <w:pPr>
              <w:pStyle w:val="TableText"/>
              <w:ind w:left="219"/>
              <w:spacing w:before="102" w:line="221" w:lineRule="auto"/>
              <w:rPr/>
            </w:pPr>
            <w:r>
              <w:rPr>
                <w:spacing w:val="-3"/>
              </w:rPr>
              <w:t>实施单位</w:t>
            </w:r>
          </w:p>
        </w:tc>
        <w:tc>
          <w:tcPr>
            <w:tcW w:w="3412" w:type="dxa"/>
            <w:vAlign w:val="top"/>
            <w:gridSpan w:val="5"/>
          </w:tcPr>
          <w:p>
            <w:pPr>
              <w:pStyle w:val="TableText"/>
              <w:ind w:left="361"/>
              <w:spacing w:before="102" w:line="219" w:lineRule="auto"/>
              <w:rPr/>
            </w:pPr>
            <w:r>
              <w:rPr>
                <w:spacing w:val="-1"/>
              </w:rPr>
              <w:t>贵州百里杜鹃管理区消防救援大队</w:t>
            </w:r>
          </w:p>
        </w:tc>
      </w:tr>
      <w:tr>
        <w:trPr>
          <w:trHeight w:val="628" w:hRule="atLeast"/>
        </w:trPr>
        <w:tc>
          <w:tcPr>
            <w:tcW w:w="129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 w:right="285" w:hanging="6"/>
              <w:spacing w:before="58" w:line="322" w:lineRule="auto"/>
              <w:rPr/>
            </w:pPr>
            <w:r>
              <w:rPr>
                <w:spacing w:val="-3"/>
              </w:rPr>
              <w:t>项目资金</w:t>
            </w:r>
            <w:r>
              <w:rPr>
                <w:spacing w:val="-5"/>
              </w:rPr>
              <w:t>（万元）</w:t>
            </w:r>
          </w:p>
        </w:tc>
        <w:tc>
          <w:tcPr>
            <w:tcW w:w="178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5" w:type="dxa"/>
            <w:vAlign w:val="top"/>
          </w:tcPr>
          <w:p>
            <w:pPr>
              <w:pStyle w:val="TableText"/>
              <w:ind w:left="211"/>
              <w:spacing w:before="223" w:line="220" w:lineRule="auto"/>
              <w:rPr/>
            </w:pPr>
            <w:r>
              <w:rPr>
                <w:spacing w:val="-2"/>
              </w:rPr>
              <w:t>年初预算数</w:t>
            </w:r>
          </w:p>
        </w:tc>
        <w:tc>
          <w:tcPr>
            <w:tcW w:w="1140" w:type="dxa"/>
            <w:vAlign w:val="top"/>
          </w:tcPr>
          <w:p>
            <w:pPr>
              <w:pStyle w:val="TableText"/>
              <w:ind w:left="124"/>
              <w:spacing w:before="223" w:line="220" w:lineRule="auto"/>
              <w:rPr/>
            </w:pPr>
            <w:r>
              <w:rPr>
                <w:spacing w:val="-2"/>
              </w:rPr>
              <w:t>全年预算数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398" w:right="118" w:hanging="272"/>
              <w:spacing w:before="68" w:line="282" w:lineRule="auto"/>
              <w:rPr/>
            </w:pPr>
            <w:r>
              <w:rPr>
                <w:spacing w:val="-2"/>
              </w:rPr>
              <w:t>全年执行</w:t>
            </w:r>
            <w:r>
              <w:rPr/>
              <w:t>数</w:t>
            </w:r>
          </w:p>
        </w:tc>
        <w:tc>
          <w:tcPr>
            <w:tcW w:w="576" w:type="dxa"/>
            <w:vAlign w:val="top"/>
          </w:tcPr>
          <w:p>
            <w:pPr>
              <w:pStyle w:val="TableText"/>
              <w:ind w:left="116"/>
              <w:spacing w:before="223" w:line="220" w:lineRule="auto"/>
              <w:rPr/>
            </w:pPr>
            <w:r>
              <w:rPr>
                <w:spacing w:val="-5"/>
              </w:rPr>
              <w:t>分值</w:t>
            </w:r>
          </w:p>
        </w:tc>
        <w:tc>
          <w:tcPr>
            <w:tcW w:w="1001" w:type="dxa"/>
            <w:vAlign w:val="top"/>
            <w:gridSpan w:val="2"/>
          </w:tcPr>
          <w:p>
            <w:pPr>
              <w:pStyle w:val="TableText"/>
              <w:ind w:left="236"/>
              <w:spacing w:before="223" w:line="220" w:lineRule="auto"/>
              <w:rPr/>
            </w:pPr>
            <w:r>
              <w:rPr>
                <w:spacing w:val="-3"/>
              </w:rPr>
              <w:t>执行率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261"/>
              <w:spacing w:before="223" w:line="220" w:lineRule="auto"/>
              <w:rPr/>
            </w:pPr>
            <w:r>
              <w:rPr>
                <w:spacing w:val="-4"/>
              </w:rPr>
              <w:t>得分</w:t>
            </w:r>
          </w:p>
        </w:tc>
      </w:tr>
      <w:tr>
        <w:trPr>
          <w:trHeight w:val="385" w:hRule="atLeast"/>
        </w:trPr>
        <w:tc>
          <w:tcPr>
            <w:tcW w:w="1294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ind w:left="266"/>
              <w:spacing w:before="104" w:line="220" w:lineRule="auto"/>
              <w:rPr/>
            </w:pPr>
            <w:r>
              <w:rPr>
                <w:spacing w:val="-2"/>
              </w:rPr>
              <w:t>年度资金总额：</w:t>
            </w:r>
          </w:p>
        </w:tc>
        <w:tc>
          <w:tcPr>
            <w:tcW w:w="1315" w:type="dxa"/>
            <w:vAlign w:val="top"/>
          </w:tcPr>
          <w:p>
            <w:pPr>
              <w:pStyle w:val="TableText"/>
              <w:ind w:left="394"/>
              <w:spacing w:before="103"/>
              <w:rPr/>
            </w:pPr>
            <w:r>
              <w:rPr>
                <w:spacing w:val="-2"/>
              </w:rPr>
              <w:t>364.02</w:t>
            </w:r>
          </w:p>
        </w:tc>
        <w:tc>
          <w:tcPr>
            <w:tcW w:w="1140" w:type="dxa"/>
            <w:vAlign w:val="top"/>
          </w:tcPr>
          <w:p>
            <w:pPr>
              <w:pStyle w:val="TableText"/>
              <w:ind w:left="308"/>
              <w:spacing w:before="103"/>
              <w:rPr/>
            </w:pPr>
            <w:r>
              <w:rPr>
                <w:spacing w:val="-2"/>
              </w:rPr>
              <w:t>511.19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221"/>
              <w:spacing w:before="103"/>
              <w:rPr/>
            </w:pPr>
            <w:r>
              <w:rPr>
                <w:spacing w:val="-2"/>
              </w:rPr>
              <w:t>510.50</w:t>
            </w:r>
          </w:p>
        </w:tc>
        <w:tc>
          <w:tcPr>
            <w:tcW w:w="576" w:type="dxa"/>
            <w:vAlign w:val="top"/>
          </w:tcPr>
          <w:p>
            <w:pPr>
              <w:pStyle w:val="TableText"/>
              <w:ind w:left="127"/>
              <w:spacing w:before="103"/>
              <w:rPr/>
            </w:pPr>
            <w:r>
              <w:rPr>
                <w:spacing w:val="-5"/>
              </w:rPr>
              <w:t>10.0</w:t>
            </w:r>
          </w:p>
        </w:tc>
        <w:tc>
          <w:tcPr>
            <w:tcW w:w="1001" w:type="dxa"/>
            <w:vAlign w:val="top"/>
            <w:gridSpan w:val="2"/>
          </w:tcPr>
          <w:p>
            <w:pPr>
              <w:pStyle w:val="TableText"/>
              <w:ind w:left="282"/>
              <w:spacing w:before="103"/>
              <w:rPr/>
            </w:pPr>
            <w:r>
              <w:rPr>
                <w:spacing w:val="-2"/>
              </w:rPr>
              <w:t>99.9%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273"/>
              <w:spacing w:before="103"/>
              <w:rPr/>
            </w:pPr>
            <w:r>
              <w:rPr>
                <w:spacing w:val="-5"/>
              </w:rPr>
              <w:t>10.0</w:t>
            </w:r>
          </w:p>
        </w:tc>
      </w:tr>
      <w:tr>
        <w:trPr>
          <w:trHeight w:val="629" w:hRule="atLeast"/>
        </w:trPr>
        <w:tc>
          <w:tcPr>
            <w:tcW w:w="1294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ind w:left="625" w:right="105" w:firstLine="385"/>
              <w:spacing w:before="69" w:line="282" w:lineRule="auto"/>
              <w:rPr/>
            </w:pPr>
            <w:r>
              <w:rPr>
                <w:spacing w:val="-14"/>
              </w:rPr>
              <w:t>其中：财</w:t>
            </w:r>
            <w:r>
              <w:rPr>
                <w:spacing w:val="-3"/>
              </w:rPr>
              <w:t>政拨款</w:t>
            </w:r>
          </w:p>
        </w:tc>
        <w:tc>
          <w:tcPr>
            <w:tcW w:w="1315" w:type="dxa"/>
            <w:vAlign w:val="top"/>
          </w:tcPr>
          <w:p>
            <w:pPr>
              <w:pStyle w:val="TableText"/>
              <w:ind w:left="483"/>
              <w:spacing w:before="225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1140" w:type="dxa"/>
            <w:vAlign w:val="top"/>
          </w:tcPr>
          <w:p>
            <w:pPr>
              <w:pStyle w:val="TableText"/>
              <w:ind w:left="531"/>
              <w:spacing w:before="225"/>
              <w:rPr/>
            </w:pPr>
            <w:r>
              <w:rPr/>
              <w:t>0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308"/>
              <w:spacing w:before="225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57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58" w:line="122" w:lineRule="exact"/>
              <w:rPr/>
            </w:pPr>
            <w:r>
              <w:rPr>
                <w:position w:val="-3"/>
              </w:rPr>
              <w:t>--</w:t>
            </w:r>
          </w:p>
        </w:tc>
        <w:tc>
          <w:tcPr>
            <w:tcW w:w="1001" w:type="dxa"/>
            <w:vAlign w:val="top"/>
            <w:gridSpan w:val="2"/>
          </w:tcPr>
          <w:p>
            <w:pPr>
              <w:pStyle w:val="TableText"/>
              <w:ind w:left="329"/>
              <w:spacing w:before="225"/>
              <w:rPr/>
            </w:pPr>
            <w:r>
              <w:rPr>
                <w:spacing w:val="-2"/>
              </w:rPr>
              <w:t>0.0%</w:t>
            </w:r>
          </w:p>
        </w:tc>
        <w:tc>
          <w:tcPr>
            <w:tcW w:w="87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0"/>
              <w:spacing w:before="58" w:line="122" w:lineRule="exact"/>
              <w:rPr/>
            </w:pPr>
            <w:r>
              <w:rPr>
                <w:position w:val="-3"/>
              </w:rPr>
              <w:t>--</w:t>
            </w:r>
          </w:p>
        </w:tc>
      </w:tr>
      <w:tr>
        <w:trPr>
          <w:trHeight w:val="628" w:hRule="atLeast"/>
        </w:trPr>
        <w:tc>
          <w:tcPr>
            <w:tcW w:w="1294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59" w:line="220" w:lineRule="auto"/>
              <w:rPr/>
            </w:pPr>
            <w:r>
              <w:rPr>
                <w:spacing w:val="-3"/>
              </w:rPr>
              <w:t>上年结转</w:t>
            </w:r>
          </w:p>
        </w:tc>
        <w:tc>
          <w:tcPr>
            <w:tcW w:w="1315" w:type="dxa"/>
            <w:vAlign w:val="top"/>
          </w:tcPr>
          <w:p>
            <w:pPr>
              <w:pStyle w:val="TableText"/>
              <w:ind w:left="617"/>
              <w:spacing w:before="225"/>
              <w:rPr/>
            </w:pPr>
            <w:r>
              <w:rPr/>
              <w:t>0</w:t>
            </w:r>
          </w:p>
        </w:tc>
        <w:tc>
          <w:tcPr>
            <w:tcW w:w="1140" w:type="dxa"/>
            <w:vAlign w:val="top"/>
          </w:tcPr>
          <w:p>
            <w:pPr>
              <w:pStyle w:val="TableText"/>
              <w:ind w:left="531"/>
              <w:spacing w:before="225"/>
              <w:rPr/>
            </w:pPr>
            <w:r>
              <w:rPr/>
              <w:t>0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308"/>
              <w:spacing w:before="224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57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59" w:line="122" w:lineRule="exact"/>
              <w:rPr/>
            </w:pPr>
            <w:r>
              <w:rPr>
                <w:position w:val="-3"/>
              </w:rPr>
              <w:t>--</w:t>
            </w:r>
          </w:p>
        </w:tc>
        <w:tc>
          <w:tcPr>
            <w:tcW w:w="1001" w:type="dxa"/>
            <w:vAlign w:val="top"/>
            <w:gridSpan w:val="2"/>
          </w:tcPr>
          <w:p>
            <w:pPr>
              <w:pStyle w:val="TableText"/>
              <w:ind w:left="329"/>
              <w:spacing w:before="224"/>
              <w:rPr/>
            </w:pPr>
            <w:r>
              <w:rPr>
                <w:spacing w:val="-2"/>
              </w:rPr>
              <w:t>0.0%</w:t>
            </w:r>
          </w:p>
        </w:tc>
        <w:tc>
          <w:tcPr>
            <w:tcW w:w="872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0"/>
              <w:spacing w:before="59" w:line="122" w:lineRule="exact"/>
              <w:rPr/>
            </w:pPr>
            <w:r>
              <w:rPr>
                <w:position w:val="-3"/>
              </w:rPr>
              <w:t>--</w:t>
            </w:r>
          </w:p>
        </w:tc>
      </w:tr>
      <w:tr>
        <w:trPr>
          <w:trHeight w:val="629" w:hRule="atLeast"/>
        </w:trPr>
        <w:tc>
          <w:tcPr>
            <w:tcW w:w="129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/>
              <w:spacing w:before="58" w:line="221" w:lineRule="auto"/>
              <w:rPr/>
            </w:pPr>
            <w:r>
              <w:rPr>
                <w:spacing w:val="-2"/>
              </w:rPr>
              <w:t>其他资金</w:t>
            </w:r>
          </w:p>
        </w:tc>
        <w:tc>
          <w:tcPr>
            <w:tcW w:w="1315" w:type="dxa"/>
            <w:vAlign w:val="top"/>
          </w:tcPr>
          <w:p>
            <w:pPr>
              <w:pStyle w:val="TableText"/>
              <w:ind w:left="394"/>
              <w:spacing w:before="225"/>
              <w:rPr/>
            </w:pPr>
            <w:r>
              <w:rPr>
                <w:spacing w:val="-2"/>
              </w:rPr>
              <w:t>364.02</w:t>
            </w:r>
          </w:p>
        </w:tc>
        <w:tc>
          <w:tcPr>
            <w:tcW w:w="1140" w:type="dxa"/>
            <w:vAlign w:val="top"/>
          </w:tcPr>
          <w:p>
            <w:pPr>
              <w:pStyle w:val="TableText"/>
              <w:ind w:left="308"/>
              <w:spacing w:before="225"/>
              <w:rPr/>
            </w:pPr>
            <w:r>
              <w:rPr>
                <w:spacing w:val="-2"/>
              </w:rPr>
              <w:t>511.19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221"/>
              <w:spacing w:before="225"/>
              <w:rPr/>
            </w:pPr>
            <w:r>
              <w:rPr>
                <w:spacing w:val="-2"/>
              </w:rPr>
              <w:t>510.50</w:t>
            </w:r>
          </w:p>
        </w:tc>
        <w:tc>
          <w:tcPr>
            <w:tcW w:w="57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59" w:line="122" w:lineRule="exact"/>
              <w:rPr/>
            </w:pPr>
            <w:r>
              <w:rPr>
                <w:position w:val="-3"/>
              </w:rPr>
              <w:t>--</w:t>
            </w:r>
          </w:p>
        </w:tc>
        <w:tc>
          <w:tcPr>
            <w:tcW w:w="1001" w:type="dxa"/>
            <w:vAlign w:val="top"/>
            <w:gridSpan w:val="2"/>
          </w:tcPr>
          <w:p>
            <w:pPr>
              <w:pStyle w:val="TableText"/>
              <w:ind w:left="329"/>
              <w:spacing w:before="225"/>
              <w:rPr/>
            </w:pPr>
            <w:r>
              <w:rPr>
                <w:spacing w:val="-2"/>
              </w:rPr>
              <w:t>0.0%</w:t>
            </w:r>
          </w:p>
        </w:tc>
        <w:tc>
          <w:tcPr>
            <w:tcW w:w="87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0"/>
              <w:spacing w:before="59" w:line="122" w:lineRule="exact"/>
              <w:rPr/>
            </w:pPr>
            <w:r>
              <w:rPr>
                <w:position w:val="-3"/>
              </w:rPr>
              <w:t>--</w:t>
            </w:r>
          </w:p>
        </w:tc>
      </w:tr>
      <w:tr>
        <w:trPr>
          <w:trHeight w:val="385" w:hRule="atLeast"/>
        </w:trPr>
        <w:tc>
          <w:tcPr>
            <w:tcW w:w="40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80"/>
              <w:spacing w:before="107" w:line="199" w:lineRule="auto"/>
              <w:rPr/>
            </w:pPr>
            <w:r>
              <w:rPr/>
              <w:t>年</w:t>
            </w:r>
            <w:r>
              <w:rPr>
                <w:spacing w:val="43"/>
              </w:rPr>
              <w:t xml:space="preserve"> </w:t>
            </w:r>
            <w:r>
              <w:rPr/>
              <w:t>度</w:t>
            </w:r>
            <w:r>
              <w:rPr>
                <w:spacing w:val="42"/>
              </w:rPr>
              <w:t xml:space="preserve"> </w:t>
            </w:r>
            <w:r>
              <w:rPr/>
              <w:t>总</w:t>
            </w:r>
            <w:r>
              <w:rPr>
                <w:spacing w:val="41"/>
              </w:rPr>
              <w:t xml:space="preserve"> </w:t>
            </w:r>
            <w:r>
              <w:rPr/>
              <w:t>体</w:t>
            </w:r>
            <w:r>
              <w:rPr>
                <w:spacing w:val="42"/>
              </w:rPr>
              <w:t xml:space="preserve"> </w:t>
            </w:r>
            <w:r>
              <w:rPr>
                <w:position w:val="1"/>
              </w:rPr>
              <w:t>目</w:t>
            </w:r>
            <w:r>
              <w:rPr>
                <w:spacing w:val="41"/>
                <w:position w:val="1"/>
              </w:rPr>
              <w:t xml:space="preserve"> </w:t>
            </w:r>
            <w:r>
              <w:rPr/>
              <w:t>标</w:t>
            </w:r>
          </w:p>
        </w:tc>
        <w:tc>
          <w:tcPr>
            <w:tcW w:w="5134" w:type="dxa"/>
            <w:vAlign w:val="top"/>
            <w:gridSpan w:val="5"/>
          </w:tcPr>
          <w:p>
            <w:pPr>
              <w:pStyle w:val="TableText"/>
              <w:ind w:left="2211"/>
              <w:spacing w:before="105" w:line="221" w:lineRule="auto"/>
              <w:rPr/>
            </w:pPr>
            <w:r>
              <w:rPr>
                <w:spacing w:val="-3"/>
              </w:rPr>
              <w:t>预期目标</w:t>
            </w:r>
          </w:p>
        </w:tc>
        <w:tc>
          <w:tcPr>
            <w:tcW w:w="3412" w:type="dxa"/>
            <w:vAlign w:val="top"/>
            <w:gridSpan w:val="5"/>
          </w:tcPr>
          <w:p>
            <w:pPr>
              <w:pStyle w:val="TableText"/>
              <w:ind w:left="1175"/>
              <w:spacing w:before="105" w:line="220" w:lineRule="auto"/>
              <w:rPr/>
            </w:pPr>
            <w:r>
              <w:rPr>
                <w:spacing w:val="-2"/>
              </w:rPr>
              <w:t>实际完成情况</w:t>
            </w:r>
          </w:p>
        </w:tc>
      </w:tr>
      <w:tr>
        <w:trPr>
          <w:trHeight w:val="1906" w:hRule="atLeast"/>
        </w:trPr>
        <w:tc>
          <w:tcPr>
            <w:tcW w:w="40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34" w:type="dxa"/>
            <w:vAlign w:val="top"/>
            <w:gridSpan w:val="5"/>
          </w:tcPr>
          <w:p>
            <w:pPr>
              <w:pStyle w:val="TableText"/>
              <w:ind w:left="110" w:right="165"/>
              <w:spacing w:before="70" w:line="322" w:lineRule="auto"/>
              <w:rPr/>
            </w:pPr>
            <w:r>
              <w:rPr>
                <w:spacing w:val="-1"/>
              </w:rPr>
              <w:t>合理科学安排资金，严格按照预算安排支出，遵循财经纪律与</w:t>
            </w:r>
            <w:r>
              <w:rPr>
                <w:spacing w:val="-1"/>
              </w:rPr>
              <w:t>地方财政经费管理规定，将经费合理规划，合理利用。</w:t>
            </w:r>
          </w:p>
        </w:tc>
        <w:tc>
          <w:tcPr>
            <w:tcW w:w="3412" w:type="dxa"/>
            <w:vAlign w:val="top"/>
            <w:gridSpan w:val="5"/>
          </w:tcPr>
          <w:p>
            <w:pPr>
              <w:pStyle w:val="TableText"/>
              <w:ind w:left="126"/>
              <w:spacing w:before="70" w:line="220" w:lineRule="auto"/>
              <w:rPr/>
            </w:pPr>
            <w:r>
              <w:rPr>
                <w:spacing w:val="-2"/>
              </w:rPr>
              <w:t>当年拨付指标全部完成</w:t>
            </w:r>
          </w:p>
        </w:tc>
      </w:tr>
      <w:tr>
        <w:trPr>
          <w:trHeight w:val="940" w:hRule="atLeast"/>
        </w:trPr>
        <w:tc>
          <w:tcPr>
            <w:tcW w:w="40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377"/>
              <w:spacing w:before="107" w:line="208" w:lineRule="auto"/>
              <w:rPr/>
            </w:pPr>
            <w:r>
              <w:rPr/>
              <w:t>绩</w:t>
            </w:r>
            <w:r>
              <w:rPr>
                <w:spacing w:val="42"/>
              </w:rPr>
              <w:t xml:space="preserve"> </w:t>
            </w:r>
            <w:r>
              <w:rPr/>
              <w:t>效</w:t>
            </w:r>
            <w:r>
              <w:rPr>
                <w:spacing w:val="42"/>
              </w:rPr>
              <w:t xml:space="preserve"> </w:t>
            </w:r>
            <w:r>
              <w:rPr/>
              <w:t>指</w:t>
            </w:r>
            <w:r>
              <w:rPr>
                <w:spacing w:val="41"/>
              </w:rPr>
              <w:t xml:space="preserve"> </w:t>
            </w:r>
            <w:r>
              <w:rPr/>
              <w:t>标</w:t>
            </w:r>
          </w:p>
        </w:tc>
        <w:tc>
          <w:tcPr>
            <w:tcW w:w="893" w:type="dxa"/>
            <w:vAlign w:val="top"/>
          </w:tcPr>
          <w:p>
            <w:pPr>
              <w:pStyle w:val="TableText"/>
              <w:ind w:left="357" w:right="177" w:hanging="177"/>
              <w:spacing w:before="229" w:line="322" w:lineRule="auto"/>
              <w:rPr/>
            </w:pPr>
            <w:r>
              <w:rPr>
                <w:spacing w:val="-4"/>
              </w:rPr>
              <w:t>一级指</w:t>
            </w:r>
            <w:r>
              <w:rPr/>
              <w:t>标</w:t>
            </w:r>
          </w:p>
        </w:tc>
        <w:tc>
          <w:tcPr>
            <w:tcW w:w="139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59" w:line="221" w:lineRule="auto"/>
              <w:rPr/>
            </w:pPr>
            <w:r>
              <w:rPr>
                <w:spacing w:val="-3"/>
              </w:rPr>
              <w:t>二级指标</w:t>
            </w:r>
          </w:p>
        </w:tc>
        <w:tc>
          <w:tcPr>
            <w:tcW w:w="1707" w:type="dxa"/>
            <w:vAlign w:val="top"/>
            <w:gridSpan w:val="2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7"/>
              <w:spacing w:before="59" w:line="221" w:lineRule="auto"/>
              <w:rPr/>
            </w:pPr>
            <w:r>
              <w:rPr>
                <w:spacing w:val="-2"/>
              </w:rPr>
              <w:t>三级指标</w:t>
            </w:r>
          </w:p>
        </w:tc>
        <w:tc>
          <w:tcPr>
            <w:tcW w:w="114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59" w:line="220" w:lineRule="auto"/>
              <w:rPr/>
            </w:pPr>
            <w:r>
              <w:rPr>
                <w:spacing w:val="-2"/>
              </w:rPr>
              <w:t>年度指标值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397" w:right="118" w:hanging="266"/>
              <w:spacing w:before="228" w:line="322" w:lineRule="auto"/>
              <w:rPr/>
            </w:pPr>
            <w:r>
              <w:rPr>
                <w:spacing w:val="-3"/>
              </w:rPr>
              <w:t>实际完成</w:t>
            </w:r>
            <w:r>
              <w:rPr/>
              <w:t>值</w:t>
            </w:r>
          </w:p>
        </w:tc>
        <w:tc>
          <w:tcPr>
            <w:tcW w:w="57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59" w:line="220" w:lineRule="auto"/>
              <w:rPr/>
            </w:pPr>
            <w:r>
              <w:rPr>
                <w:spacing w:val="-5"/>
              </w:rPr>
              <w:t>分值</w:t>
            </w:r>
          </w:p>
        </w:tc>
        <w:tc>
          <w:tcPr>
            <w:tcW w:w="66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59" w:line="220" w:lineRule="auto"/>
              <w:rPr/>
            </w:pPr>
            <w:r>
              <w:rPr>
                <w:spacing w:val="-4"/>
              </w:rPr>
              <w:t>得分</w:t>
            </w:r>
          </w:p>
        </w:tc>
        <w:tc>
          <w:tcPr>
            <w:tcW w:w="1207" w:type="dxa"/>
            <w:vAlign w:val="top"/>
            <w:gridSpan w:val="2"/>
          </w:tcPr>
          <w:p>
            <w:pPr>
              <w:pStyle w:val="TableText"/>
              <w:ind w:left="428" w:right="150" w:hanging="270"/>
              <w:spacing w:before="72" w:line="320" w:lineRule="auto"/>
              <w:rPr/>
            </w:pPr>
            <w:r>
              <w:rPr>
                <w:spacing w:val="-2"/>
              </w:rPr>
              <w:t>偏差原因分</w:t>
            </w:r>
            <w:r>
              <w:rPr>
                <w:spacing w:val="-5"/>
              </w:rPr>
              <w:t>析及</w:t>
            </w:r>
          </w:p>
          <w:p>
            <w:pPr>
              <w:pStyle w:val="TableText"/>
              <w:ind w:left="253"/>
              <w:spacing w:line="220" w:lineRule="auto"/>
              <w:rPr/>
            </w:pPr>
            <w:r>
              <w:rPr>
                <w:spacing w:val="-4"/>
              </w:rPr>
              <w:t>改进措施</w:t>
            </w:r>
          </w:p>
        </w:tc>
      </w:tr>
      <w:tr>
        <w:trPr>
          <w:trHeight w:val="629" w:hRule="atLeast"/>
        </w:trPr>
        <w:tc>
          <w:tcPr>
            <w:tcW w:w="40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7" w:right="177" w:hanging="180"/>
              <w:spacing w:before="268" w:line="322" w:lineRule="auto"/>
              <w:rPr/>
            </w:pPr>
            <w:r>
              <w:rPr>
                <w:spacing w:val="-3"/>
              </w:rPr>
              <w:t>产出指</w:t>
            </w:r>
            <w:r>
              <w:rPr/>
              <w:t>标</w:t>
            </w:r>
          </w:p>
        </w:tc>
        <w:tc>
          <w:tcPr>
            <w:tcW w:w="1394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58" w:line="221" w:lineRule="auto"/>
              <w:rPr/>
            </w:pPr>
            <w:r>
              <w:rPr>
                <w:spacing w:val="-2"/>
              </w:rPr>
              <w:t>质量指标</w:t>
            </w:r>
          </w:p>
        </w:tc>
        <w:tc>
          <w:tcPr>
            <w:tcW w:w="1707" w:type="dxa"/>
            <w:vAlign w:val="top"/>
            <w:gridSpan w:val="2"/>
          </w:tcPr>
          <w:p>
            <w:pPr>
              <w:pStyle w:val="TableText"/>
              <w:ind w:left="109"/>
              <w:spacing w:before="229" w:line="219" w:lineRule="auto"/>
              <w:rPr/>
            </w:pPr>
            <w:r>
              <w:rPr>
                <w:spacing w:val="-2"/>
              </w:rPr>
              <w:t>采购类质量</w:t>
            </w:r>
          </w:p>
        </w:tc>
        <w:tc>
          <w:tcPr>
            <w:tcW w:w="1140" w:type="dxa"/>
            <w:vAlign w:val="top"/>
          </w:tcPr>
          <w:p>
            <w:pPr>
              <w:pStyle w:val="TableText"/>
              <w:ind w:left="367"/>
              <w:spacing w:before="229" w:line="238" w:lineRule="auto"/>
              <w:rPr/>
            </w:pPr>
            <w:r>
              <w:rPr>
                <w:spacing w:val="-6"/>
              </w:rPr>
              <w:t>≥95%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185"/>
              <w:spacing w:before="228"/>
              <w:rPr/>
            </w:pPr>
            <w:r>
              <w:rPr>
                <w:spacing w:val="-3"/>
              </w:rPr>
              <w:t>100.00%</w:t>
            </w:r>
          </w:p>
        </w:tc>
        <w:tc>
          <w:tcPr>
            <w:tcW w:w="576" w:type="dxa"/>
            <w:vAlign w:val="top"/>
          </w:tcPr>
          <w:p>
            <w:pPr>
              <w:pStyle w:val="TableText"/>
              <w:ind w:left="207"/>
              <w:spacing w:before="229"/>
              <w:rPr/>
            </w:pPr>
            <w:r>
              <w:rPr>
                <w:spacing w:val="-4"/>
              </w:rPr>
              <w:t>20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61"/>
              <w:spacing w:before="228"/>
              <w:rPr/>
            </w:pPr>
            <w:r>
              <w:rPr>
                <w:spacing w:val="-3"/>
              </w:rPr>
              <w:t>20.0</w:t>
            </w:r>
          </w:p>
        </w:tc>
        <w:tc>
          <w:tcPr>
            <w:tcW w:w="1207" w:type="dxa"/>
            <w:vAlign w:val="top"/>
            <w:gridSpan w:val="2"/>
          </w:tcPr>
          <w:p>
            <w:pPr>
              <w:pStyle w:val="TableText"/>
              <w:ind w:left="162"/>
              <w:spacing w:before="73" w:line="219" w:lineRule="auto"/>
              <w:rPr/>
            </w:pPr>
            <w:r>
              <w:rPr>
                <w:spacing w:val="-3"/>
              </w:rPr>
              <w:t>货比三家提</w:t>
            </w:r>
          </w:p>
          <w:p>
            <w:pPr>
              <w:pStyle w:val="TableText"/>
              <w:ind w:left="163"/>
              <w:spacing w:before="98" w:line="219" w:lineRule="auto"/>
              <w:rPr/>
            </w:pPr>
            <w:r>
              <w:rPr>
                <w:spacing w:val="-3"/>
              </w:rPr>
              <w:t>高采购质量</w:t>
            </w:r>
          </w:p>
        </w:tc>
      </w:tr>
      <w:tr>
        <w:trPr>
          <w:trHeight w:val="385" w:hRule="atLeast"/>
        </w:trPr>
        <w:tc>
          <w:tcPr>
            <w:tcW w:w="40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7" w:type="dxa"/>
            <w:vAlign w:val="top"/>
            <w:gridSpan w:val="2"/>
          </w:tcPr>
          <w:p>
            <w:pPr>
              <w:pStyle w:val="TableText"/>
              <w:ind w:left="112"/>
              <w:spacing w:before="106" w:line="220" w:lineRule="auto"/>
              <w:rPr/>
            </w:pPr>
            <w:r>
              <w:rPr>
                <w:spacing w:val="-2"/>
              </w:rPr>
              <w:t>预算执行率</w:t>
            </w:r>
          </w:p>
        </w:tc>
        <w:tc>
          <w:tcPr>
            <w:tcW w:w="1140" w:type="dxa"/>
            <w:vAlign w:val="top"/>
          </w:tcPr>
          <w:p>
            <w:pPr>
              <w:pStyle w:val="TableText"/>
              <w:ind w:left="367"/>
              <w:spacing w:before="106" w:line="238" w:lineRule="auto"/>
              <w:rPr/>
            </w:pPr>
            <w:r>
              <w:rPr>
                <w:spacing w:val="-6"/>
              </w:rPr>
              <w:t>≥90%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185"/>
              <w:spacing w:before="105"/>
              <w:rPr/>
            </w:pPr>
            <w:r>
              <w:rPr>
                <w:spacing w:val="-3"/>
              </w:rPr>
              <w:t>100.00%</w:t>
            </w:r>
          </w:p>
        </w:tc>
        <w:tc>
          <w:tcPr>
            <w:tcW w:w="576" w:type="dxa"/>
            <w:vAlign w:val="top"/>
          </w:tcPr>
          <w:p>
            <w:pPr>
              <w:pStyle w:val="TableText"/>
              <w:ind w:left="209"/>
              <w:spacing w:before="106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63"/>
              <w:spacing w:before="105"/>
              <w:rPr/>
            </w:pPr>
            <w:r>
              <w:rPr>
                <w:spacing w:val="-3"/>
              </w:rPr>
              <w:t>30.0</w:t>
            </w:r>
          </w:p>
        </w:tc>
        <w:tc>
          <w:tcPr>
            <w:tcW w:w="12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40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3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 w:right="177" w:hanging="176"/>
              <w:spacing w:before="58" w:line="322" w:lineRule="auto"/>
              <w:rPr/>
            </w:pPr>
            <w:r>
              <w:rPr>
                <w:spacing w:val="-4"/>
              </w:rPr>
              <w:t>效益指</w:t>
            </w:r>
            <w:r>
              <w:rPr/>
              <w:t>标</w:t>
            </w:r>
          </w:p>
        </w:tc>
        <w:tc>
          <w:tcPr>
            <w:tcW w:w="1394" w:type="dxa"/>
            <w:vAlign w:val="top"/>
          </w:tcPr>
          <w:p>
            <w:pPr>
              <w:pStyle w:val="TableText"/>
              <w:ind w:left="162"/>
              <w:spacing w:before="227" w:line="221" w:lineRule="auto"/>
              <w:rPr/>
            </w:pPr>
            <w:r>
              <w:rPr>
                <w:spacing w:val="-2"/>
              </w:rPr>
              <w:t>经济效益指标</w:t>
            </w:r>
          </w:p>
        </w:tc>
        <w:tc>
          <w:tcPr>
            <w:tcW w:w="1707" w:type="dxa"/>
            <w:vAlign w:val="top"/>
            <w:gridSpan w:val="2"/>
          </w:tcPr>
          <w:p>
            <w:pPr>
              <w:pStyle w:val="TableText"/>
              <w:ind w:left="117" w:right="158" w:hanging="7"/>
              <w:spacing w:before="71" w:line="281" w:lineRule="auto"/>
              <w:rPr/>
            </w:pPr>
            <w:r>
              <w:rPr>
                <w:spacing w:val="-1"/>
              </w:rPr>
              <w:t>基层消防救援指战</w:t>
            </w:r>
            <w:r>
              <w:rPr>
                <w:spacing w:val="-3"/>
              </w:rPr>
              <w:t>员体力显著提高</w:t>
            </w:r>
          </w:p>
        </w:tc>
        <w:tc>
          <w:tcPr>
            <w:tcW w:w="1140" w:type="dxa"/>
            <w:vAlign w:val="top"/>
          </w:tcPr>
          <w:p>
            <w:pPr>
              <w:pStyle w:val="TableText"/>
              <w:ind w:left="399"/>
              <w:spacing w:before="227" w:line="220" w:lineRule="auto"/>
              <w:rPr/>
            </w:pPr>
            <w:r>
              <w:rPr>
                <w:spacing w:val="-6"/>
              </w:rPr>
              <w:t>显著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311"/>
              <w:spacing w:before="227" w:line="220" w:lineRule="auto"/>
              <w:rPr/>
            </w:pPr>
            <w:r>
              <w:rPr>
                <w:spacing w:val="-6"/>
              </w:rPr>
              <w:t>显著</w:t>
            </w:r>
          </w:p>
        </w:tc>
        <w:tc>
          <w:tcPr>
            <w:tcW w:w="576" w:type="dxa"/>
            <w:vAlign w:val="top"/>
          </w:tcPr>
          <w:p>
            <w:pPr>
              <w:pStyle w:val="TableText"/>
              <w:ind w:left="207"/>
              <w:spacing w:before="227"/>
              <w:rPr/>
            </w:pPr>
            <w:r>
              <w:rPr>
                <w:spacing w:val="-4"/>
              </w:rPr>
              <w:t>20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61"/>
              <w:spacing w:before="226"/>
              <w:rPr/>
            </w:pPr>
            <w:r>
              <w:rPr>
                <w:spacing w:val="-3"/>
              </w:rPr>
              <w:t>20.0</w:t>
            </w:r>
          </w:p>
        </w:tc>
        <w:tc>
          <w:tcPr>
            <w:tcW w:w="1207" w:type="dxa"/>
            <w:vAlign w:val="top"/>
            <w:gridSpan w:val="2"/>
          </w:tcPr>
          <w:p>
            <w:pPr>
              <w:pStyle w:val="TableText"/>
              <w:ind w:left="520"/>
              <w:spacing w:before="227" w:line="221" w:lineRule="auto"/>
              <w:rPr/>
            </w:pPr>
            <w:r>
              <w:rPr/>
              <w:t>无</w:t>
            </w:r>
          </w:p>
        </w:tc>
      </w:tr>
      <w:tr>
        <w:trPr>
          <w:trHeight w:val="629" w:hRule="atLeast"/>
        </w:trPr>
        <w:tc>
          <w:tcPr>
            <w:tcW w:w="40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</w:tcPr>
          <w:p>
            <w:pPr>
              <w:pStyle w:val="TableText"/>
              <w:ind w:left="162"/>
              <w:spacing w:before="229" w:line="219" w:lineRule="auto"/>
              <w:rPr/>
            </w:pPr>
            <w:r>
              <w:rPr>
                <w:spacing w:val="-2"/>
              </w:rPr>
              <w:t>社会效益指标</w:t>
            </w:r>
          </w:p>
        </w:tc>
        <w:tc>
          <w:tcPr>
            <w:tcW w:w="1707" w:type="dxa"/>
            <w:vAlign w:val="top"/>
            <w:gridSpan w:val="2"/>
          </w:tcPr>
          <w:p>
            <w:pPr>
              <w:pStyle w:val="TableText"/>
              <w:ind w:left="112" w:right="158" w:hanging="1"/>
              <w:spacing w:before="72" w:line="280" w:lineRule="auto"/>
              <w:rPr/>
            </w:pPr>
            <w:r>
              <w:rPr>
                <w:spacing w:val="-1"/>
              </w:rPr>
              <w:t>保持消防救援人员</w:t>
            </w:r>
            <w:r>
              <w:rPr>
                <w:spacing w:val="-2"/>
              </w:rPr>
              <w:t>充沛体力投入工作</w:t>
            </w:r>
          </w:p>
        </w:tc>
        <w:tc>
          <w:tcPr>
            <w:tcW w:w="1140" w:type="dxa"/>
            <w:vAlign w:val="top"/>
          </w:tcPr>
          <w:p>
            <w:pPr>
              <w:pStyle w:val="TableText"/>
              <w:ind w:left="399"/>
              <w:spacing w:before="229" w:line="220" w:lineRule="auto"/>
              <w:rPr/>
            </w:pPr>
            <w:r>
              <w:rPr>
                <w:spacing w:val="-6"/>
              </w:rPr>
              <w:t>显著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311"/>
              <w:spacing w:before="229" w:line="220" w:lineRule="auto"/>
              <w:rPr/>
            </w:pPr>
            <w:r>
              <w:rPr>
                <w:spacing w:val="-6"/>
              </w:rPr>
              <w:t>显著</w:t>
            </w:r>
          </w:p>
        </w:tc>
        <w:tc>
          <w:tcPr>
            <w:tcW w:w="576" w:type="dxa"/>
            <w:vAlign w:val="top"/>
          </w:tcPr>
          <w:p>
            <w:pPr>
              <w:pStyle w:val="TableText"/>
              <w:ind w:left="218"/>
              <w:spacing w:before="229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73"/>
              <w:spacing w:before="228"/>
              <w:rPr/>
            </w:pPr>
            <w:r>
              <w:rPr>
                <w:spacing w:val="-5"/>
              </w:rPr>
              <w:t>10.0</w:t>
            </w:r>
          </w:p>
        </w:tc>
        <w:tc>
          <w:tcPr>
            <w:tcW w:w="1207" w:type="dxa"/>
            <w:vAlign w:val="top"/>
            <w:gridSpan w:val="2"/>
          </w:tcPr>
          <w:p>
            <w:pPr>
              <w:pStyle w:val="TableText"/>
              <w:ind w:left="520"/>
              <w:spacing w:before="229" w:line="221" w:lineRule="auto"/>
              <w:rPr/>
            </w:pPr>
            <w:r>
              <w:rPr/>
              <w:t>无</w:t>
            </w:r>
          </w:p>
        </w:tc>
      </w:tr>
      <w:tr>
        <w:trPr>
          <w:trHeight w:val="629" w:hRule="atLeast"/>
        </w:trPr>
        <w:tc>
          <w:tcPr>
            <w:tcW w:w="40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3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ind w:left="270" w:right="179" w:hanging="93"/>
              <w:spacing w:before="73" w:line="322" w:lineRule="auto"/>
              <w:rPr/>
            </w:pPr>
            <w:r>
              <w:rPr>
                <w:spacing w:val="-3"/>
              </w:rPr>
              <w:t>满意度</w:t>
            </w:r>
            <w:r>
              <w:rPr>
                <w:spacing w:val="-5"/>
              </w:rPr>
              <w:t>指标</w:t>
            </w:r>
          </w:p>
        </w:tc>
        <w:tc>
          <w:tcPr>
            <w:tcW w:w="1394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pStyle w:val="TableText"/>
              <w:ind w:left="251" w:right="246" w:firstLine="91"/>
              <w:spacing w:before="73" w:line="322" w:lineRule="auto"/>
              <w:rPr/>
            </w:pPr>
            <w:r>
              <w:rPr>
                <w:spacing w:val="-2"/>
              </w:rPr>
              <w:t>服务对象</w:t>
            </w:r>
            <w:r>
              <w:rPr>
                <w:spacing w:val="-2"/>
              </w:rPr>
              <w:t>满意度指标</w:t>
            </w:r>
          </w:p>
        </w:tc>
        <w:tc>
          <w:tcPr>
            <w:tcW w:w="1707" w:type="dxa"/>
            <w:vAlign w:val="top"/>
            <w:gridSpan w:val="2"/>
          </w:tcPr>
          <w:p>
            <w:pPr>
              <w:pStyle w:val="TableText"/>
              <w:ind w:left="112"/>
              <w:spacing w:before="229" w:line="220" w:lineRule="auto"/>
              <w:rPr/>
            </w:pPr>
            <w:r>
              <w:rPr>
                <w:spacing w:val="-2"/>
              </w:rPr>
              <w:t>指战员满意率</w:t>
            </w:r>
          </w:p>
        </w:tc>
        <w:tc>
          <w:tcPr>
            <w:tcW w:w="1140" w:type="dxa"/>
            <w:vAlign w:val="top"/>
          </w:tcPr>
          <w:p>
            <w:pPr>
              <w:pStyle w:val="TableText"/>
              <w:ind w:left="367"/>
              <w:spacing w:before="229" w:line="238" w:lineRule="auto"/>
              <w:rPr/>
            </w:pPr>
            <w:r>
              <w:rPr>
                <w:spacing w:val="-6"/>
              </w:rPr>
              <w:t>≥95%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ind w:left="185"/>
              <w:spacing w:before="228"/>
              <w:rPr/>
            </w:pPr>
            <w:r>
              <w:rPr>
                <w:spacing w:val="-3"/>
              </w:rPr>
              <w:t>100.00%</w:t>
            </w:r>
          </w:p>
        </w:tc>
        <w:tc>
          <w:tcPr>
            <w:tcW w:w="576" w:type="dxa"/>
            <w:vAlign w:val="top"/>
          </w:tcPr>
          <w:p>
            <w:pPr>
              <w:pStyle w:val="TableText"/>
              <w:ind w:left="218"/>
              <w:spacing w:before="229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73"/>
              <w:spacing w:before="228"/>
              <w:rPr/>
            </w:pPr>
            <w:r>
              <w:rPr>
                <w:spacing w:val="-5"/>
              </w:rPr>
              <w:t>10.0</w:t>
            </w:r>
          </w:p>
        </w:tc>
        <w:tc>
          <w:tcPr>
            <w:tcW w:w="1207" w:type="dxa"/>
            <w:vAlign w:val="top"/>
            <w:gridSpan w:val="2"/>
          </w:tcPr>
          <w:p>
            <w:pPr>
              <w:pStyle w:val="TableText"/>
              <w:ind w:left="520"/>
              <w:spacing w:before="228" w:line="221" w:lineRule="auto"/>
              <w:rPr/>
            </w:pPr>
            <w:r>
              <w:rPr/>
              <w:t>无</w:t>
            </w:r>
          </w:p>
        </w:tc>
      </w:tr>
      <w:tr>
        <w:trPr>
          <w:trHeight w:val="445" w:hRule="atLeast"/>
        </w:trPr>
        <w:tc>
          <w:tcPr>
            <w:tcW w:w="401" w:type="dxa"/>
            <w:vAlign w:val="top"/>
            <w:tcBorders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3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4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10" w:type="dxa"/>
            <w:vAlign w:val="top"/>
            <w:gridSpan w:val="4"/>
            <w:tcBorders>
              <w:left w:val="nil"/>
            </w:tcBorders>
          </w:tcPr>
          <w:p>
            <w:pPr>
              <w:pStyle w:val="TableText"/>
              <w:ind w:left="388"/>
              <w:spacing w:before="137" w:line="221" w:lineRule="auto"/>
              <w:rPr/>
            </w:pPr>
            <w:r>
              <w:rPr>
                <w:spacing w:val="-5"/>
              </w:rPr>
              <w:t>总分</w:t>
            </w:r>
          </w:p>
        </w:tc>
        <w:tc>
          <w:tcPr>
            <w:tcW w:w="576" w:type="dxa"/>
            <w:vAlign w:val="top"/>
          </w:tcPr>
          <w:p>
            <w:pPr>
              <w:pStyle w:val="TableText"/>
              <w:ind w:left="173"/>
              <w:spacing w:before="137"/>
              <w:rPr/>
            </w:pPr>
            <w:r>
              <w:rPr>
                <w:spacing w:val="-7"/>
              </w:rPr>
              <w:t>100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ind w:left="127"/>
              <w:spacing w:before="136"/>
              <w:rPr/>
            </w:pPr>
            <w:r>
              <w:rPr>
                <w:spacing w:val="-4"/>
              </w:rPr>
              <w:t>100.0</w:t>
            </w:r>
          </w:p>
        </w:tc>
        <w:tc>
          <w:tcPr>
            <w:tcW w:w="12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8947" w:type="dxa"/>
            <w:vAlign w:val="top"/>
            <w:gridSpan w:val="11"/>
          </w:tcPr>
          <w:p>
            <w:pPr>
              <w:pStyle w:val="TableText"/>
              <w:ind w:left="118"/>
              <w:spacing w:before="9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说明：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8"/>
          <w:pgSz w:w="11906" w:h="16839"/>
          <w:pgMar w:top="1431" w:right="1173" w:bottom="1213" w:left="1780" w:header="0" w:footer="937" w:gutter="0"/>
        </w:sectPr>
        <w:rPr/>
      </w:pP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3052" w:lineRule="exact"/>
        <w:rPr/>
      </w:pPr>
      <w:r>
        <w:rPr>
          <w:position w:val="-61"/>
        </w:rPr>
        <w:pict>
          <v:shape id="_x0000_s8" style="mso-position-vertical-relative:line;mso-position-horizontal-relative:char;width:595.3pt;height:152.65pt;" fillcolor="#95B3D7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60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0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61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3907"/>
                    <w:spacing w:before="190" w:line="232" w:lineRule="auto"/>
                    <w:rPr>
                      <w:rFonts w:ascii="FZHei-B01" w:hAnsi="FZHei-B01" w:eastAsia="FZHei-B01" w:cs="FZHei-B01"/>
                      <w:sz w:val="52"/>
                      <w:szCs w:val="52"/>
                    </w:rPr>
                  </w:pPr>
                  <w:r>
                    <w:rPr>
                      <w:rFonts w:ascii="FZHei-B01" w:hAnsi="FZHei-B01" w:eastAsia="FZHei-B01" w:cs="FZHei-B01"/>
                      <w:sz w:val="52"/>
                      <w:szCs w:val="52"/>
                      <w:b/>
                      <w:bCs/>
                      <w:spacing w:val="-7"/>
                    </w:rPr>
                    <w:t>第四部分名词解释</w:t>
                  </w:r>
                </w:p>
              </w:txbxContent>
            </v:textbox>
          </v:shape>
        </w:pict>
      </w:r>
    </w:p>
    <w:p>
      <w:pPr>
        <w:spacing w:line="3052" w:lineRule="exact"/>
        <w:sectPr>
          <w:footerReference w:type="default" r:id="rId39"/>
          <w:pgSz w:w="11906" w:h="16839"/>
          <w:pgMar w:top="1431" w:right="0" w:bottom="1213" w:left="0" w:header="0" w:footer="938" w:gutter="0"/>
        </w:sectPr>
        <w:rPr/>
      </w:pP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left="89" w:right="122" w:firstLine="600"/>
        <w:spacing w:before="114" w:line="262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b/>
          <w:bCs/>
        </w:rPr>
        <w:t>（</w:t>
      </w:r>
      <w:r>
        <w:rPr>
          <w:rFonts w:ascii="FZFangSong-Z02" w:hAnsi="FZFangSong-Z02" w:eastAsia="FZFangSong-Z02" w:cs="FZFangSong-Z02"/>
          <w:sz w:val="31"/>
          <w:szCs w:val="31"/>
          <w:spacing w:val="-6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b/>
          <w:bCs/>
        </w:rPr>
        <w:t>一）一般公共预算财政拨款收入：</w:t>
      </w:r>
      <w:r>
        <w:rPr>
          <w:rFonts w:ascii="FZFangSong-Z02" w:hAnsi="FZFangSong-Z02" w:eastAsia="FZFangSong-Z02" w:cs="FZFangSong-Z02"/>
          <w:sz w:val="31"/>
          <w:szCs w:val="31"/>
        </w:rPr>
        <w:t>指中央财政当年拨付的</w:t>
      </w:r>
      <w:r>
        <w:rPr>
          <w:rFonts w:ascii="FZFangSong-Z02" w:hAnsi="FZFangSong-Z02" w:eastAsia="FZFangSong-Z02" w:cs="FZFangSong-Z02"/>
          <w:sz w:val="31"/>
          <w:szCs w:val="31"/>
          <w:spacing w:val="-5"/>
        </w:rPr>
        <w:t>资金。</w:t>
      </w:r>
    </w:p>
    <w:p>
      <w:pPr>
        <w:ind w:right="45" w:firstLine="689"/>
        <w:spacing w:before="92" w:line="261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b/>
          <w:bCs/>
          <w:spacing w:val="6"/>
        </w:rPr>
        <w:t>（二）其他收入：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指除上述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一般公共预算财政拨款收入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、</w:t>
      </w:r>
      <w:r>
        <w:rPr>
          <w:rFonts w:ascii="FZFangSong-Z02" w:hAnsi="FZFangSong-Z02" w:eastAsia="FZFangSong-Z02" w:cs="FZFangSong-Z0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事业收入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53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事业单位经营收入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Times New Roman" w:hAnsi="Times New Roman" w:eastAsia="Times New Roman" w:cs="Times New Roman"/>
          <w:sz w:val="31"/>
          <w:szCs w:val="31"/>
          <w:spacing w:val="-47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等以外的收入。</w:t>
      </w:r>
    </w:p>
    <w:p>
      <w:pPr>
        <w:ind w:left="105" w:right="122" w:firstLine="584"/>
        <w:spacing w:before="92" w:line="260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b/>
          <w:bCs/>
          <w:spacing w:val="3"/>
        </w:rPr>
        <w:t>（三）使用非财政拨款结余：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指事业单位使用以前年度积累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的非财政拨款结余弥补当年收支差额的金额。</w:t>
      </w:r>
    </w:p>
    <w:p>
      <w:pPr>
        <w:ind w:left="75" w:right="122" w:firstLine="614"/>
        <w:spacing w:before="96" w:line="262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b/>
          <w:bCs/>
        </w:rPr>
        <w:t>（</w:t>
      </w:r>
      <w:r>
        <w:rPr>
          <w:rFonts w:ascii="FZFangSong-Z02" w:hAnsi="FZFangSong-Z02" w:eastAsia="FZFangSong-Z02" w:cs="FZFangSong-Z02"/>
          <w:sz w:val="31"/>
          <w:szCs w:val="31"/>
          <w:spacing w:val="-47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b/>
          <w:bCs/>
        </w:rPr>
        <w:t>四）年初结转和结余：</w:t>
      </w:r>
      <w:r>
        <w:rPr>
          <w:rFonts w:ascii="FZFangSong-Z02" w:hAnsi="FZFangSong-Z02" w:eastAsia="FZFangSong-Z02" w:cs="FZFangSong-Z02"/>
          <w:sz w:val="31"/>
          <w:szCs w:val="31"/>
        </w:rPr>
        <w:t>指单位以前年度尚未完成、结转到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本年按有关规定继续使用的资金。</w:t>
      </w:r>
    </w:p>
    <w:p>
      <w:pPr>
        <w:ind w:left="77" w:right="125" w:firstLine="612"/>
        <w:spacing w:before="93" w:line="269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b/>
          <w:bCs/>
          <w:spacing w:val="12"/>
        </w:rPr>
        <w:t>（五）灾害防治及应急管理支出（</w:t>
      </w:r>
      <w:r>
        <w:rPr>
          <w:rFonts w:ascii="FZFangSong-Z02" w:hAnsi="FZFangSong-Z02" w:eastAsia="FZFangSong-Z02" w:cs="FZFangSong-Z02"/>
          <w:sz w:val="31"/>
          <w:szCs w:val="31"/>
          <w:spacing w:val="-79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12"/>
        </w:rPr>
        <w:t>类）消防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11"/>
        </w:rPr>
        <w:t>事务（款）行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6"/>
        </w:rPr>
        <w:t>政运行（项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-30"/>
        </w:rPr>
        <w:t>）</w:t>
      </w:r>
      <w:r>
        <w:rPr>
          <w:rFonts w:ascii="FZFangSong-Z02" w:hAnsi="FZFangSong-Z02" w:eastAsia="FZFangSong-Z02" w:cs="FZFangSong-Z02"/>
          <w:sz w:val="31"/>
          <w:szCs w:val="31"/>
          <w:spacing w:val="-30"/>
        </w:rPr>
        <w:t>：</w:t>
      </w:r>
      <w:r>
        <w:rPr>
          <w:rFonts w:ascii="FZFangSong-Z02" w:hAnsi="FZFangSong-Z02" w:eastAsia="FZFangSong-Z02" w:cs="FZFangSong-Z02"/>
          <w:sz w:val="31"/>
          <w:szCs w:val="31"/>
          <w:spacing w:val="6"/>
        </w:rPr>
        <w:t>指贵州百里杜鹃管理区消防救援大队用于保障机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构正常运行、开展</w:t>
      </w:r>
      <w:r>
        <w:rPr>
          <w:rFonts w:ascii="FZFangSong-Z02" w:hAnsi="FZFangSong-Z02" w:eastAsia="FZFangSong-Z02" w:cs="FZFangSong-Z02"/>
          <w:sz w:val="31"/>
          <w:szCs w:val="31"/>
          <w:spacing w:val="-44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日常工作的基本支出。</w:t>
      </w:r>
    </w:p>
    <w:p>
      <w:pPr>
        <w:ind w:left="108" w:right="122" w:firstLine="581"/>
        <w:spacing w:before="92" w:line="270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b/>
          <w:bCs/>
          <w:spacing w:val="7"/>
        </w:rPr>
        <w:t>（</w:t>
      </w:r>
      <w:r>
        <w:rPr>
          <w:rFonts w:ascii="FZFangSong-Z02" w:hAnsi="FZFangSong-Z02" w:eastAsia="FZFangSong-Z02" w:cs="FZFangSong-Z02"/>
          <w:sz w:val="31"/>
          <w:szCs w:val="31"/>
          <w:spacing w:val="-7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7"/>
        </w:rPr>
        <w:t>六）灾害防治及应急管理支出（</w:t>
      </w:r>
      <w:r>
        <w:rPr>
          <w:rFonts w:ascii="FZFangSong-Z02" w:hAnsi="FZFangSong-Z02" w:eastAsia="FZFangSong-Z02" w:cs="FZFangSong-Z02"/>
          <w:sz w:val="31"/>
          <w:szCs w:val="31"/>
          <w:spacing w:val="-8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7"/>
        </w:rPr>
        <w:t>类）消防事务（款）</w:t>
      </w:r>
      <w:r>
        <w:rPr>
          <w:rFonts w:ascii="FZFangSong-Z02" w:hAnsi="FZFangSong-Z02" w:eastAsia="FZFangSong-Z02" w:cs="FZFangSong-Z02"/>
          <w:sz w:val="31"/>
          <w:szCs w:val="31"/>
          <w:spacing w:val="-8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7"/>
        </w:rPr>
        <w:t>消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4"/>
        </w:rPr>
        <w:t>防应急救援（项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-21"/>
        </w:rPr>
        <w:t>）</w:t>
      </w:r>
      <w:r>
        <w:rPr>
          <w:rFonts w:ascii="FZFangSong-Z02" w:hAnsi="FZFangSong-Z02" w:eastAsia="FZFangSong-Z02" w:cs="FZFangSong-Z02"/>
          <w:sz w:val="31"/>
          <w:szCs w:val="31"/>
          <w:spacing w:val="-21"/>
        </w:rPr>
        <w:t>：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指贵州百里杜鹃管理区消防救援大队开展消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防应急救援方面的支出。</w:t>
      </w:r>
    </w:p>
    <w:p>
      <w:pPr>
        <w:ind w:left="69" w:firstLine="620"/>
        <w:spacing w:before="89" w:line="269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b/>
          <w:bCs/>
          <w:spacing w:val="-4"/>
        </w:rPr>
        <w:t>（七）年末结转和结余：</w:t>
      </w:r>
      <w:r>
        <w:rPr>
          <w:rFonts w:ascii="FZFangSong-Z02" w:hAnsi="FZFangSong-Z02" w:eastAsia="FZFangSong-Z02" w:cs="FZFangSong-Z02"/>
          <w:sz w:val="31"/>
          <w:szCs w:val="31"/>
          <w:spacing w:val="-4"/>
        </w:rPr>
        <w:t>指单位本年度或以前年度预算安排、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因客观条件发生变化未全部执行或未执行，结转到以后年度继续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使用的资金，或项</w:t>
      </w:r>
      <w:r>
        <w:rPr>
          <w:rFonts w:ascii="FZFangSong-Z02" w:hAnsi="FZFangSong-Z02" w:eastAsia="FZFangSong-Z02" w:cs="FZFangSong-Z02"/>
          <w:sz w:val="31"/>
          <w:szCs w:val="31"/>
          <w:spacing w:val="-42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目</w:t>
      </w:r>
      <w:r>
        <w:rPr>
          <w:rFonts w:ascii="FZFangSong-Z02" w:hAnsi="FZFangSong-Z02" w:eastAsia="FZFangSong-Z02" w:cs="FZFangSong-Z02"/>
          <w:sz w:val="31"/>
          <w:szCs w:val="31"/>
          <w:spacing w:val="-70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1"/>
        </w:rPr>
        <w:t>已完成等产生的结余资金。</w:t>
      </w:r>
    </w:p>
    <w:p>
      <w:pPr>
        <w:ind w:left="81" w:right="122" w:firstLine="607"/>
        <w:spacing w:before="98" w:line="262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b/>
          <w:bCs/>
        </w:rPr>
        <w:t>（八）基本支出：</w:t>
      </w:r>
      <w:r>
        <w:rPr>
          <w:rFonts w:ascii="FZFangSong-Z02" w:hAnsi="FZFangSong-Z02" w:eastAsia="FZFangSong-Z02" w:cs="FZFangSong-Z02"/>
          <w:sz w:val="31"/>
          <w:szCs w:val="31"/>
        </w:rPr>
        <w:t>指为保障机构正常运转、完成</w:t>
      </w:r>
      <w:r>
        <w:rPr>
          <w:rFonts w:ascii="FZFangSong-Z02" w:hAnsi="FZFangSong-Z02" w:eastAsia="FZFangSong-Z02" w:cs="FZFangSong-Z02"/>
          <w:sz w:val="31"/>
          <w:szCs w:val="31"/>
          <w:spacing w:val="-37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</w:rPr>
        <w:t>日常工作任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务而发生的人员支出和公用支出。</w:t>
      </w:r>
    </w:p>
    <w:p>
      <w:pPr>
        <w:ind w:left="83" w:right="122" w:firstLine="606"/>
        <w:spacing w:before="90" w:line="262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b/>
          <w:bCs/>
          <w:spacing w:val="4"/>
        </w:rPr>
        <w:t>（九）项目支出：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指在基本支出之外为完成特定行政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任务和</w:t>
      </w:r>
      <w:r>
        <w:rPr>
          <w:rFonts w:ascii="FZFangSong-Z02" w:hAnsi="FZFangSong-Z02" w:eastAsia="FZFangSong-Z02" w:cs="FZFangSong-Z02"/>
          <w:sz w:val="31"/>
          <w:szCs w:val="31"/>
          <w:spacing w:val="7"/>
        </w:rPr>
        <w:t>事业发展目标所发生的支出。</w:t>
      </w:r>
    </w:p>
    <w:p>
      <w:pPr>
        <w:ind w:left="77" w:firstLine="612"/>
        <w:spacing w:before="92" w:line="273" w:lineRule="auto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b/>
          <w:bCs/>
          <w:spacing w:val="-3"/>
        </w:rPr>
        <w:t>（十）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"/>
        </w:rPr>
        <w:t>“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-3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"/>
        </w:rPr>
        <w:t>”</w:t>
      </w:r>
      <w:r>
        <w:rPr>
          <w:rFonts w:ascii="FZFangSong-Z02" w:hAnsi="FZFangSong-Z02" w:eastAsia="FZFangSong-Z02" w:cs="FZFangSong-Z02"/>
          <w:sz w:val="31"/>
          <w:szCs w:val="31"/>
          <w:b/>
          <w:bCs/>
          <w:spacing w:val="-3"/>
        </w:rPr>
        <w:t>经费：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>纳入中央财政预决算管理的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-42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”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>经费，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是指中央部门用财政拨款安排的因公出国（境）费、公务用车购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置及运行费和公务接待费。其中，因公出国（境）费反映单位公</w:t>
      </w:r>
      <w:r>
        <w:rPr>
          <w:rFonts w:ascii="FZFangSong-Z02" w:hAnsi="FZFangSong-Z02" w:eastAsia="FZFangSong-Z02" w:cs="FZFangSong-Z02"/>
          <w:sz w:val="31"/>
          <w:szCs w:val="31"/>
          <w:spacing w:val="-2"/>
        </w:rPr>
        <w:t>务出国（境）的国际旅费、国外城市间交通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>费、住宿费、伙食费、</w:t>
      </w:r>
    </w:p>
    <w:p>
      <w:pPr>
        <w:spacing w:line="273" w:lineRule="auto"/>
        <w:sectPr>
          <w:footerReference w:type="default" r:id="rId40"/>
          <w:pgSz w:w="11906" w:h="16839"/>
          <w:pgMar w:top="1431" w:right="1163" w:bottom="1213" w:left="1741" w:header="0" w:footer="938" w:gutter="0"/>
        </w:sectPr>
        <w:rPr>
          <w:rFonts w:ascii="FZFangSong-Z02" w:hAnsi="FZFangSong-Z02" w:eastAsia="FZFangSong-Z02" w:cs="FZFangSong-Z02"/>
          <w:sz w:val="31"/>
          <w:szCs w:val="31"/>
        </w:rPr>
      </w:pPr>
    </w:p>
    <w:p>
      <w:pPr>
        <w:ind w:left="31" w:right="19" w:hanging="2"/>
        <w:spacing w:before="159" w:line="286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spacing w:val="4"/>
        </w:rPr>
        <w:t>培训费、公杂费等支出；公务用车购置及运行费反映单位公务用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车车辆购置支出（含车辆购置税）及租用费、燃料费、维修费、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过路过桥费、保险费、安全奖励费用等支出；公务接待费反映单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位按规定开支的各类公务接待（含外宾接待）支出。</w:t>
      </w:r>
    </w:p>
    <w:p>
      <w:pPr>
        <w:ind w:left="32" w:firstLine="612"/>
        <w:spacing w:before="7" w:line="288" w:lineRule="auto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z w:val="31"/>
          <w:szCs w:val="31"/>
          <w:b/>
          <w:bCs/>
          <w:spacing w:val="3"/>
        </w:rPr>
        <w:t>（十一）机关运行经费：</w:t>
      </w:r>
      <w:r>
        <w:rPr>
          <w:rFonts w:ascii="FZFangSong-Z02" w:hAnsi="FZFangSong-Z02" w:eastAsia="FZFangSong-Z02" w:cs="FZFangSong-Z02"/>
          <w:sz w:val="31"/>
          <w:szCs w:val="31"/>
          <w:spacing w:val="3"/>
        </w:rPr>
        <w:t>为保障行政单位（包括参照公务员</w:t>
      </w:r>
      <w:r>
        <w:rPr>
          <w:rFonts w:ascii="FZFangSong-Z02" w:hAnsi="FZFangSong-Z02" w:eastAsia="FZFangSong-Z02" w:cs="FZFangSong-Z02"/>
          <w:sz w:val="31"/>
          <w:szCs w:val="31"/>
          <w:spacing w:val="4"/>
        </w:rPr>
        <w:t>法管理事业单位）运行用于购买货物和服务的各项资金，包括办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公及印刷费、邮电费、差旅费、会议费、福利费、</w:t>
      </w:r>
      <w:r>
        <w:rPr>
          <w:rFonts w:ascii="FZFangSong-Z02" w:hAnsi="FZFangSong-Z02" w:eastAsia="FZFangSong-Z02" w:cs="FZFangSong-Z02"/>
          <w:sz w:val="31"/>
          <w:szCs w:val="31"/>
          <w:spacing w:val="-36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  <w:spacing w:val="5"/>
        </w:rPr>
        <w:t>日常维修费、</w:t>
      </w:r>
      <w:r>
        <w:rPr>
          <w:rFonts w:ascii="FZFangSong-Z02" w:hAnsi="FZFangSong-Z02" w:eastAsia="FZFangSong-Z02" w:cs="FZFangSong-Z02"/>
          <w:sz w:val="31"/>
          <w:szCs w:val="31"/>
          <w:spacing w:val="-2"/>
        </w:rPr>
        <w:t>专用材料及一般设备购置费、办公用房水电</w:t>
      </w:r>
      <w:r>
        <w:rPr>
          <w:rFonts w:ascii="FZFangSong-Z02" w:hAnsi="FZFangSong-Z02" w:eastAsia="FZFangSong-Z02" w:cs="FZFangSong-Z02"/>
          <w:sz w:val="31"/>
          <w:szCs w:val="31"/>
          <w:spacing w:val="-3"/>
        </w:rPr>
        <w:t>费、办公用房取暖费、</w:t>
      </w:r>
      <w:r>
        <w:rPr>
          <w:rFonts w:ascii="FZFangSong-Z02" w:hAnsi="FZFangSong-Z02" w:eastAsia="FZFangSong-Z02" w:cs="FZFangSong-Z02"/>
          <w:sz w:val="31"/>
          <w:szCs w:val="31"/>
          <w:spacing w:val="9"/>
        </w:rPr>
        <w:t>办公用房物业管理费、公务用车运行维护费以</w:t>
      </w:r>
      <w:r>
        <w:rPr>
          <w:rFonts w:ascii="FZFangSong-Z02" w:hAnsi="FZFangSong-Z02" w:eastAsia="FZFangSong-Z02" w:cs="FZFangSong-Z02"/>
          <w:sz w:val="31"/>
          <w:szCs w:val="31"/>
          <w:spacing w:val="8"/>
        </w:rPr>
        <w:t>及其他费用。</w:t>
      </w:r>
    </w:p>
    <w:sectPr>
      <w:footerReference w:type="default" r:id="rId41"/>
      <w:pgSz w:w="11906" w:h="16839"/>
      <w:pgMar w:top="1431" w:right="1163" w:bottom="1213" w:left="1785" w:header="0" w:footer="93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Kai-Z0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92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  <w:position w:val="2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7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4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  <w:position w:val="2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4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  <w:position w:val="2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4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  <w:position w:val="2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  <w:position w:val="2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9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  <w:position w:val="2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0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  <w:position w:val="2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8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  <w:position w:val="2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4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6"/>
        <w:position w:val="2"/>
      </w:rPr>
      <w:t>27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6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67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6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72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5"/>
      <w:spacing w:line="266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4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4"/>
      <w:spacing w:line="265" w:lineRule="exac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position w:val="2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image" Target="media/image1.png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4" Type="http://schemas.openxmlformats.org/officeDocument/2006/relationships/fontTable" Target="fontTable.xml"/><Relationship Id="rId43" Type="http://schemas.openxmlformats.org/officeDocument/2006/relationships/styles" Target="styles.xml"/><Relationship Id="rId42" Type="http://schemas.openxmlformats.org/officeDocument/2006/relationships/settings" Target="settings.xml"/><Relationship Id="rId41" Type="http://schemas.openxmlformats.org/officeDocument/2006/relationships/footer" Target="footer27.xml"/><Relationship Id="rId40" Type="http://schemas.openxmlformats.org/officeDocument/2006/relationships/footer" Target="footer26.xml"/><Relationship Id="rId4" Type="http://schemas.openxmlformats.org/officeDocument/2006/relationships/footer" Target="footer4.xml"/><Relationship Id="rId39" Type="http://schemas.openxmlformats.org/officeDocument/2006/relationships/footer" Target="footer25.xml"/><Relationship Id="rId38" Type="http://schemas.openxmlformats.org/officeDocument/2006/relationships/footer" Target="footer24.xml"/><Relationship Id="rId37" Type="http://schemas.openxmlformats.org/officeDocument/2006/relationships/footer" Target="footer23.xml"/><Relationship Id="rId36" Type="http://schemas.openxmlformats.org/officeDocument/2006/relationships/footer" Target="footer22.xml"/><Relationship Id="rId35" Type="http://schemas.openxmlformats.org/officeDocument/2006/relationships/footer" Target="footer21.xml"/><Relationship Id="rId34" Type="http://schemas.openxmlformats.org/officeDocument/2006/relationships/footer" Target="footer20.xml"/><Relationship Id="rId33" Type="http://schemas.openxmlformats.org/officeDocument/2006/relationships/image" Target="media/image14.jpeg"/><Relationship Id="rId32" Type="http://schemas.openxmlformats.org/officeDocument/2006/relationships/footer" Target="footer19.xml"/><Relationship Id="rId31" Type="http://schemas.openxmlformats.org/officeDocument/2006/relationships/image" Target="media/image13.jpeg"/><Relationship Id="rId30" Type="http://schemas.openxmlformats.org/officeDocument/2006/relationships/image" Target="media/image12.jpeg"/><Relationship Id="rId3" Type="http://schemas.openxmlformats.org/officeDocument/2006/relationships/footer" Target="footer3.xml"/><Relationship Id="rId29" Type="http://schemas.openxmlformats.org/officeDocument/2006/relationships/footer" Target="footer18.xml"/><Relationship Id="rId28" Type="http://schemas.openxmlformats.org/officeDocument/2006/relationships/image" Target="media/image11.jpeg"/><Relationship Id="rId27" Type="http://schemas.openxmlformats.org/officeDocument/2006/relationships/image" Target="media/image10.jpeg"/><Relationship Id="rId26" Type="http://schemas.openxmlformats.org/officeDocument/2006/relationships/footer" Target="footer17.xml"/><Relationship Id="rId25" Type="http://schemas.openxmlformats.org/officeDocument/2006/relationships/footer" Target="footer16.xml"/><Relationship Id="rId24" Type="http://schemas.openxmlformats.org/officeDocument/2006/relationships/image" Target="media/image9.png"/><Relationship Id="rId23" Type="http://schemas.openxmlformats.org/officeDocument/2006/relationships/footer" Target="footer15.xml"/><Relationship Id="rId22" Type="http://schemas.openxmlformats.org/officeDocument/2006/relationships/image" Target="media/image8.png"/><Relationship Id="rId21" Type="http://schemas.openxmlformats.org/officeDocument/2006/relationships/footer" Target="footer14.xml"/><Relationship Id="rId20" Type="http://schemas.openxmlformats.org/officeDocument/2006/relationships/image" Target="media/image7.png"/><Relationship Id="rId2" Type="http://schemas.openxmlformats.org/officeDocument/2006/relationships/footer" Target="footer2.xml"/><Relationship Id="rId19" Type="http://schemas.openxmlformats.org/officeDocument/2006/relationships/footer" Target="footer13.xml"/><Relationship Id="rId18" Type="http://schemas.openxmlformats.org/officeDocument/2006/relationships/image" Target="media/image6.png"/><Relationship Id="rId17" Type="http://schemas.openxmlformats.org/officeDocument/2006/relationships/footer" Target="footer12.xml"/><Relationship Id="rId16" Type="http://schemas.openxmlformats.org/officeDocument/2006/relationships/image" Target="media/image5.png"/><Relationship Id="rId15" Type="http://schemas.openxmlformats.org/officeDocument/2006/relationships/footer" Target="footer11.xml"/><Relationship Id="rId14" Type="http://schemas.openxmlformats.org/officeDocument/2006/relationships/image" Target="media/image4.png"/><Relationship Id="rId13" Type="http://schemas.openxmlformats.org/officeDocument/2006/relationships/footer" Target="footer10.xml"/><Relationship Id="rId12" Type="http://schemas.openxmlformats.org/officeDocument/2006/relationships/image" Target="media/image3.png"/><Relationship Id="rId11" Type="http://schemas.openxmlformats.org/officeDocument/2006/relationships/footer" Target="footer9.xml"/><Relationship Id="rId10" Type="http://schemas.openxmlformats.org/officeDocument/2006/relationships/image" Target="media/image2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2025-08-04T11:02:25Z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2025-11-27T10:14:06</vt:filetime>
  </property>
</Properties>
</file>