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546" w:lineRule="exact"/>
        <w:jc w:val="center"/>
        <w:textAlignment w:val="auto"/>
        <w:rPr>
          <w:rFonts w:ascii="Times New Roman" w:hAnsi="Times New Roman" w:eastAsia="方正小标宋_GBK" w:cs="Times New Roman"/>
          <w:color w:val="000000"/>
          <w:kern w:val="0"/>
          <w:sz w:val="44"/>
          <w:szCs w:val="44"/>
          <w:highlight w:val="none"/>
          <w:lang w:bidi="ar"/>
        </w:rPr>
      </w:pPr>
      <w:bookmarkStart w:id="0" w:name="_GoBack"/>
      <w:r>
        <w:rPr>
          <w:rFonts w:ascii="Times New Roman" w:hAnsi="Times New Roman" w:eastAsia="方正小标宋_GBK" w:cs="Times New Roman"/>
          <w:color w:val="000000"/>
          <w:kern w:val="0"/>
          <w:sz w:val="44"/>
          <w:szCs w:val="44"/>
          <w:highlight w:val="none"/>
          <w:lang w:val="en-US" w:eastAsia="zh-CN" w:bidi="ar"/>
        </w:rPr>
        <w:t>贵州省</w:t>
      </w:r>
      <w:r>
        <w:rPr>
          <w:rFonts w:hint="eastAsia" w:ascii="Times New Roman" w:hAnsi="Times New Roman" w:eastAsia="方正小标宋_GBK" w:cs="Times New Roman"/>
          <w:color w:val="000000"/>
          <w:kern w:val="0"/>
          <w:sz w:val="44"/>
          <w:szCs w:val="44"/>
          <w:highlight w:val="none"/>
          <w:lang w:val="en-US" w:eastAsia="zh-CN" w:bidi="ar"/>
        </w:rPr>
        <w:t>消防部门</w:t>
      </w:r>
      <w:r>
        <w:rPr>
          <w:rFonts w:hint="default" w:ascii="Times New Roman" w:hAnsi="Times New Roman" w:eastAsia="方正小标宋_GBK" w:cs="Times New Roman"/>
          <w:color w:val="000000"/>
          <w:kern w:val="0"/>
          <w:sz w:val="44"/>
          <w:szCs w:val="44"/>
          <w:highlight w:val="none"/>
          <w:lang w:val="en-US" w:eastAsia="zh-CN" w:bidi="ar"/>
        </w:rPr>
        <w:t>实施行政处罚自由裁量</w:t>
      </w:r>
      <w:r>
        <w:rPr>
          <w:rFonts w:hint="eastAsia" w:ascii="Times New Roman" w:hAnsi="Times New Roman" w:eastAsia="方正小标宋_GBK" w:cs="Times New Roman"/>
          <w:color w:val="000000"/>
          <w:kern w:val="0"/>
          <w:sz w:val="44"/>
          <w:szCs w:val="44"/>
          <w:highlight w:val="none"/>
          <w:lang w:val="en-US" w:eastAsia="zh-CN" w:bidi="ar"/>
        </w:rPr>
        <w:t>权基准（征求意见稿）</w:t>
      </w:r>
    </w:p>
    <w:bookmarkEnd w:id="0"/>
    <w:p>
      <w:pPr>
        <w:keepNext w:val="0"/>
        <w:keepLines w:val="0"/>
        <w:pageBreakBefore w:val="0"/>
        <w:widowControl w:val="0"/>
        <w:suppressLineNumbers w:val="0"/>
        <w:kinsoku/>
        <w:wordWrap/>
        <w:overflowPunct/>
        <w:topLinePunct w:val="0"/>
        <w:autoSpaceDE/>
        <w:autoSpaceDN/>
        <w:bidi w:val="0"/>
        <w:adjustRightInd/>
        <w:snapToGrid/>
        <w:spacing w:line="546" w:lineRule="exact"/>
        <w:jc w:val="center"/>
        <w:textAlignment w:val="auto"/>
        <w:rPr>
          <w:rFonts w:ascii="Times New Roman" w:hAnsi="Times New Roman" w:eastAsia="方正小标宋_GBK" w:cs="Times New Roman"/>
          <w:color w:val="000000"/>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r>
        <w:rPr>
          <w:rFonts w:ascii="Times New Roman" w:hAnsi="Times New Roman" w:eastAsia="方正黑体_GBK" w:cs="Times New Roman"/>
          <w:color w:val="000000"/>
          <w:kern w:val="0"/>
          <w:sz w:val="32"/>
          <w:szCs w:val="32"/>
          <w:highlight w:val="none"/>
          <w:lang w:val="en-US" w:eastAsia="zh-CN" w:bidi="ar"/>
        </w:rPr>
        <w:t xml:space="preserve">第一章 </w:t>
      </w:r>
      <w:r>
        <w:rPr>
          <w:rFonts w:hint="eastAsia" w:ascii="Times New Roman" w:hAnsi="Times New Roman" w:eastAsia="方正黑体_GBK" w:cs="Times New Roman"/>
          <w:color w:val="000000"/>
          <w:kern w:val="0"/>
          <w:sz w:val="32"/>
          <w:szCs w:val="32"/>
          <w:highlight w:val="none"/>
          <w:lang w:val="en-US" w:eastAsia="zh-CN" w:bidi="ar"/>
        </w:rPr>
        <w:t xml:space="preserve"> </w:t>
      </w:r>
      <w:r>
        <w:rPr>
          <w:rFonts w:ascii="Times New Roman" w:hAnsi="Times New Roman" w:eastAsia="方正黑体_GBK" w:cs="Times New Roman"/>
          <w:color w:val="000000"/>
          <w:kern w:val="0"/>
          <w:sz w:val="32"/>
          <w:szCs w:val="32"/>
          <w:highlight w:val="none"/>
          <w:lang w:val="en-US" w:eastAsia="zh-CN" w:bidi="ar"/>
        </w:rPr>
        <w:t>总</w:t>
      </w:r>
      <w:r>
        <w:rPr>
          <w:rFonts w:hint="default" w:ascii="Times New Roman" w:hAnsi="Times New Roman" w:eastAsia="宋体" w:cs="Times New Roman"/>
          <w:color w:val="000000"/>
          <w:kern w:val="0"/>
          <w:sz w:val="32"/>
          <w:szCs w:val="32"/>
          <w:highlight w:val="none"/>
          <w:lang w:val="en-US" w:eastAsia="zh-CN" w:bidi="ar"/>
        </w:rPr>
        <w:t xml:space="preserve"> </w:t>
      </w:r>
      <w:r>
        <w:rPr>
          <w:rFonts w:hint="eastAsia" w:ascii="Times New Roman" w:hAnsi="Times New Roman" w:cs="Times New Roman"/>
          <w:color w:val="000000"/>
          <w:kern w:val="0"/>
          <w:sz w:val="32"/>
          <w:szCs w:val="32"/>
          <w:highlight w:val="none"/>
          <w:lang w:val="en-US" w:eastAsia="zh-CN" w:bidi="ar"/>
        </w:rPr>
        <w:t xml:space="preserve">   </w:t>
      </w:r>
      <w:r>
        <w:rPr>
          <w:rFonts w:hint="default" w:ascii="Times New Roman" w:hAnsi="Times New Roman" w:eastAsia="方正黑体_GBK" w:cs="Times New Roman"/>
          <w:color w:val="000000"/>
          <w:kern w:val="0"/>
          <w:sz w:val="32"/>
          <w:szCs w:val="32"/>
          <w:highlight w:val="none"/>
          <w:lang w:val="en-US" w:eastAsia="zh-CN" w:bidi="ar"/>
        </w:rPr>
        <w:t>则</w:t>
      </w:r>
    </w:p>
    <w:p>
      <w:pPr>
        <w:keepNext w:val="0"/>
        <w:keepLines w:val="0"/>
        <w:pageBreakBefore w:val="0"/>
        <w:widowControl w:val="0"/>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 xml:space="preserve">第一条  </w:t>
      </w:r>
      <w:r>
        <w:rPr>
          <w:rFonts w:ascii="Times New Roman" w:hAnsi="Times New Roman" w:eastAsia="方正仿宋_GBK" w:cs="Times New Roman"/>
          <w:color w:val="000000"/>
          <w:kern w:val="0"/>
          <w:sz w:val="32"/>
          <w:szCs w:val="32"/>
          <w:highlight w:val="none"/>
          <w:lang w:val="en-US" w:eastAsia="zh-CN" w:bidi="ar"/>
        </w:rPr>
        <w:t>为进一步规范消防行政处罚自由裁量权的适用，确</w:t>
      </w:r>
      <w:r>
        <w:rPr>
          <w:rFonts w:hint="default" w:ascii="Times New Roman" w:hAnsi="Times New Roman" w:eastAsia="方正仿宋_GBK" w:cs="Times New Roman"/>
          <w:color w:val="000000"/>
          <w:kern w:val="0"/>
          <w:sz w:val="32"/>
          <w:szCs w:val="32"/>
          <w:highlight w:val="none"/>
          <w:lang w:val="en-US" w:eastAsia="zh-CN" w:bidi="ar"/>
        </w:rPr>
        <w:t>保消防执法行为公正、公平，根据《中华人民共和国行政处罚法》</w:t>
      </w:r>
      <w:r>
        <w:rPr>
          <w:rFonts w:hint="default" w:ascii="Times New Roman" w:hAnsi="Times New Roman" w:eastAsia="方正仿宋_GBK" w:cs="Times New Roman"/>
          <w:color w:val="auto"/>
          <w:sz w:val="32"/>
          <w:szCs w:val="32"/>
        </w:rPr>
        <w:t>《中华人民共和国消防法》</w:t>
      </w:r>
      <w:r>
        <w:rPr>
          <w:rFonts w:hint="default" w:ascii="Times New Roman" w:hAnsi="Times New Roman" w:eastAsia="方正仿宋_GBK" w:cs="Times New Roman"/>
          <w:color w:val="000000"/>
          <w:kern w:val="0"/>
          <w:sz w:val="32"/>
          <w:szCs w:val="32"/>
          <w:highlight w:val="none"/>
          <w:lang w:val="en-US" w:eastAsia="zh-CN" w:bidi="ar"/>
        </w:rPr>
        <w:t>等法律法规和有关规定，结合我省</w:t>
      </w:r>
      <w:r>
        <w:rPr>
          <w:rFonts w:hint="default" w:ascii="Times New Roman" w:hAnsi="Times New Roman" w:eastAsia="方正仿宋_GBK" w:cs="Times New Roman"/>
          <w:color w:val="auto"/>
          <w:sz w:val="32"/>
          <w:szCs w:val="32"/>
        </w:rPr>
        <w:t>消防行政执法工作实际</w:t>
      </w:r>
      <w:r>
        <w:rPr>
          <w:rFonts w:hint="default" w:ascii="Times New Roman" w:hAnsi="Times New Roman" w:eastAsia="方正仿宋_GBK" w:cs="Times New Roman"/>
          <w:color w:val="000000"/>
          <w:kern w:val="0"/>
          <w:sz w:val="32"/>
          <w:szCs w:val="32"/>
          <w:highlight w:val="none"/>
          <w:lang w:val="en-US" w:eastAsia="zh-CN" w:bidi="ar"/>
        </w:rPr>
        <w:t>，制定本标准。</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 xml:space="preserve">第二条  </w:t>
      </w:r>
      <w:r>
        <w:rPr>
          <w:rFonts w:hint="default" w:ascii="Times New Roman" w:hAnsi="Times New Roman" w:eastAsia="方正仿宋_GBK" w:cs="Times New Roman"/>
          <w:color w:val="000000"/>
          <w:kern w:val="0"/>
          <w:sz w:val="32"/>
          <w:szCs w:val="32"/>
          <w:highlight w:val="none"/>
          <w:lang w:val="en-US" w:eastAsia="zh-CN" w:bidi="ar"/>
        </w:rPr>
        <w:t>本</w:t>
      </w:r>
      <w:r>
        <w:rPr>
          <w:rFonts w:hint="eastAsia" w:ascii="Times New Roman" w:hAnsi="Times New Roman" w:eastAsia="方正仿宋_GBK" w:cs="Times New Roman"/>
          <w:color w:val="000000"/>
          <w:kern w:val="0"/>
          <w:sz w:val="32"/>
          <w:szCs w:val="32"/>
          <w:highlight w:val="none"/>
          <w:lang w:val="en-US" w:eastAsia="zh-CN" w:bidi="ar"/>
        </w:rPr>
        <w:t>基准</w:t>
      </w:r>
      <w:r>
        <w:rPr>
          <w:rFonts w:hint="default" w:ascii="Times New Roman" w:hAnsi="Times New Roman" w:eastAsia="方正仿宋_GBK" w:cs="Times New Roman"/>
          <w:color w:val="000000"/>
          <w:kern w:val="0"/>
          <w:sz w:val="32"/>
          <w:szCs w:val="32"/>
          <w:highlight w:val="none"/>
          <w:lang w:val="en-US" w:eastAsia="zh-CN" w:bidi="ar"/>
        </w:rPr>
        <w:t>所称消防行政处罚自由裁量，是指消防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在实施行政处罚时，根据立法目的和处罚原则，在法律、法规和规章规定的处罚种类和幅度内，综合考量违法的事实、性质、手段、后果、情节和改正措施等因素，确定是否处罚以及对行政处罚的种类、幅度选择适用的活动。</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第三条</w:t>
      </w:r>
      <w:r>
        <w:rPr>
          <w:rFonts w:hint="default" w:ascii="Times New Roman" w:hAnsi="Times New Roman" w:eastAsia="方正仿宋_GBK" w:cs="Times New Roman"/>
          <w:color w:val="000000"/>
          <w:kern w:val="0"/>
          <w:sz w:val="32"/>
          <w:szCs w:val="32"/>
          <w:highlight w:val="none"/>
          <w:lang w:val="en-US" w:eastAsia="zh-CN" w:bidi="ar"/>
        </w:rPr>
        <w:t xml:space="preserve">  本</w:t>
      </w:r>
      <w:r>
        <w:rPr>
          <w:rFonts w:hint="eastAsia" w:ascii="Times New Roman" w:hAnsi="Times New Roman" w:eastAsia="方正仿宋_GBK" w:cs="Times New Roman"/>
          <w:color w:val="000000"/>
          <w:kern w:val="0"/>
          <w:sz w:val="32"/>
          <w:szCs w:val="32"/>
          <w:highlight w:val="none"/>
          <w:lang w:val="en-US" w:eastAsia="zh-CN" w:bidi="ar"/>
        </w:rPr>
        <w:t>基准</w:t>
      </w:r>
      <w:r>
        <w:rPr>
          <w:rFonts w:hint="default" w:ascii="Times New Roman" w:hAnsi="Times New Roman" w:eastAsia="方正仿宋_GBK" w:cs="Times New Roman"/>
          <w:color w:val="000000"/>
          <w:kern w:val="0"/>
          <w:sz w:val="32"/>
          <w:szCs w:val="32"/>
          <w:highlight w:val="none"/>
          <w:lang w:val="en-US" w:eastAsia="zh-CN" w:bidi="ar"/>
        </w:rPr>
        <w:t>适用于贵州省各级消防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确定消防行政处罚种类、幅度或作出</w:t>
      </w:r>
      <w:r>
        <w:rPr>
          <w:rFonts w:hint="eastAsia" w:ascii="Times New Roman" w:hAnsi="Times New Roman" w:eastAsia="方正仿宋_GBK" w:cs="Times New Roman"/>
          <w:color w:val="000000"/>
          <w:kern w:val="0"/>
          <w:sz w:val="32"/>
          <w:szCs w:val="32"/>
          <w:highlight w:val="none"/>
          <w:lang w:val="en-US" w:eastAsia="zh-CN" w:bidi="ar"/>
        </w:rPr>
        <w:t>从轻减轻处罚、</w:t>
      </w:r>
      <w:r>
        <w:rPr>
          <w:rFonts w:hint="default" w:ascii="Times New Roman" w:hAnsi="Times New Roman" w:eastAsia="方正仿宋_GBK" w:cs="Times New Roman"/>
          <w:color w:val="000000"/>
          <w:kern w:val="0"/>
          <w:sz w:val="32"/>
          <w:szCs w:val="32"/>
          <w:highlight w:val="none"/>
          <w:lang w:val="en-US" w:eastAsia="zh-CN" w:bidi="ar"/>
        </w:rPr>
        <w:t>不予处罚决定的裁量。</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方正黑体_GBK" w:cs="Times New Roman"/>
          <w:color w:val="000000"/>
          <w:kern w:val="0"/>
          <w:sz w:val="32"/>
          <w:szCs w:val="32"/>
          <w:highlight w:val="none"/>
          <w:lang w:val="en-US" w:eastAsia="zh-CN" w:bidi="ar"/>
        </w:rPr>
        <w:t>第四条</w:t>
      </w:r>
      <w:r>
        <w:rPr>
          <w:rFonts w:hint="default" w:ascii="Times New Roman" w:hAnsi="Times New Roman" w:eastAsia="方正仿宋_GBK" w:cs="Times New Roman"/>
          <w:color w:val="000000"/>
          <w:kern w:val="0"/>
          <w:sz w:val="32"/>
          <w:szCs w:val="32"/>
          <w:highlight w:val="none"/>
          <w:lang w:val="en-US" w:eastAsia="zh-CN" w:bidi="ar"/>
        </w:rPr>
        <w:t xml:space="preserve">  各级消防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应当加强对管辖范围内消防行政处罚裁量行为的监督检查。上级消防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有权对下级消防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违法或者不当的消防行政处罚予以纠正。</w:t>
      </w:r>
    </w:p>
    <w:p>
      <w:pPr>
        <w:keepNext w:val="0"/>
        <w:keepLines w:val="0"/>
        <w:pageBreakBefore w:val="0"/>
        <w:widowControl w:val="0"/>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第二章</w:t>
      </w:r>
      <w:r>
        <w:rPr>
          <w:rFonts w:hint="eastAsia" w:ascii="Times New Roman" w:hAnsi="Times New Roman" w:eastAsia="方正黑体_GBK" w:cs="Times New Roman"/>
          <w:color w:val="000000"/>
          <w:kern w:val="0"/>
          <w:sz w:val="32"/>
          <w:szCs w:val="32"/>
          <w:highlight w:val="none"/>
          <w:lang w:val="en-US" w:eastAsia="zh-CN" w:bidi="ar"/>
        </w:rPr>
        <w:t xml:space="preserve"> </w:t>
      </w:r>
      <w:r>
        <w:rPr>
          <w:rFonts w:hint="default" w:ascii="Times New Roman" w:hAnsi="Times New Roman" w:eastAsia="方正黑体_GBK" w:cs="Times New Roman"/>
          <w:color w:val="000000"/>
          <w:kern w:val="0"/>
          <w:sz w:val="32"/>
          <w:szCs w:val="32"/>
          <w:highlight w:val="none"/>
          <w:lang w:val="en-US" w:eastAsia="zh-CN" w:bidi="ar"/>
        </w:rPr>
        <w:t xml:space="preserve"> 消防行政处罚裁量的原则</w:t>
      </w:r>
    </w:p>
    <w:p>
      <w:pPr>
        <w:keepNext w:val="0"/>
        <w:keepLines w:val="0"/>
        <w:pageBreakBefore w:val="0"/>
        <w:widowControl w:val="0"/>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方正黑体_GBK" w:cs="Times New Roman"/>
          <w:color w:val="000000"/>
          <w:kern w:val="0"/>
          <w:sz w:val="32"/>
          <w:szCs w:val="32"/>
          <w:highlight w:val="none"/>
          <w:lang w:val="en-US" w:eastAsia="zh-CN" w:bidi="ar"/>
        </w:rPr>
        <w:t>第五条</w:t>
      </w:r>
      <w:r>
        <w:rPr>
          <w:rFonts w:hint="default" w:ascii="Times New Roman" w:hAnsi="Times New Roman" w:eastAsia="宋体" w:cs="Times New Roman"/>
          <w:color w:val="000000"/>
          <w:kern w:val="0"/>
          <w:sz w:val="32"/>
          <w:szCs w:val="32"/>
          <w:highlight w:val="none"/>
          <w:lang w:val="en-US" w:eastAsia="zh-CN" w:bidi="ar"/>
        </w:rPr>
        <w:t xml:space="preserve">  </w:t>
      </w:r>
      <w:r>
        <w:rPr>
          <w:rFonts w:hint="default" w:ascii="Times New Roman" w:hAnsi="Times New Roman" w:eastAsia="方正仿宋_GBK" w:cs="Times New Roman"/>
          <w:color w:val="000000"/>
          <w:kern w:val="0"/>
          <w:sz w:val="32"/>
          <w:szCs w:val="32"/>
          <w:highlight w:val="none"/>
          <w:lang w:val="en-US" w:eastAsia="zh-CN" w:bidi="ar"/>
        </w:rPr>
        <w:t>实施消防行政处罚，应当按照公正、公平、公开的方针，遵循过罚相当、处罚与教育相结合的原则，依法维护公民、法人和其他组织的合法权益，确保行政处罚自由裁量权合法、合理行使。</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第六条</w:t>
      </w:r>
      <w:r>
        <w:rPr>
          <w:rFonts w:hint="default" w:ascii="Times New Roman" w:hAnsi="Times New Roman" w:eastAsia="宋体" w:cs="Times New Roman"/>
          <w:color w:val="000000"/>
          <w:kern w:val="0"/>
          <w:sz w:val="32"/>
          <w:szCs w:val="32"/>
          <w:highlight w:val="none"/>
          <w:lang w:val="en-US" w:eastAsia="zh-CN" w:bidi="ar"/>
        </w:rPr>
        <w:t xml:space="preserve">  </w:t>
      </w:r>
      <w:r>
        <w:rPr>
          <w:rFonts w:hint="default" w:ascii="Times New Roman" w:hAnsi="Times New Roman" w:eastAsia="方正仿宋_GBK" w:cs="Times New Roman"/>
          <w:color w:val="000000"/>
          <w:kern w:val="0"/>
          <w:sz w:val="32"/>
          <w:szCs w:val="32"/>
          <w:highlight w:val="none"/>
          <w:lang w:val="en-US" w:eastAsia="zh-CN" w:bidi="ar"/>
        </w:rPr>
        <w:t>法律、行政法规或者部门规章规定多种处罚应当并处的，不得选择适用；可以并处的，可以选择适用。</w:t>
      </w:r>
    </w:p>
    <w:p>
      <w:pPr>
        <w:pStyle w:val="2"/>
        <w:rPr>
          <w:rFonts w:hint="default"/>
          <w:lang w:val="en-US" w:eastAsia="zh-CN"/>
        </w:rPr>
      </w:pPr>
      <w:r>
        <w:rPr>
          <w:rFonts w:hint="default" w:ascii="Times New Roman" w:hAnsi="Times New Roman" w:eastAsia="方正黑体_GBK" w:cs="Times New Roman"/>
          <w:color w:val="000000"/>
          <w:kern w:val="0"/>
          <w:sz w:val="32"/>
          <w:szCs w:val="32"/>
          <w:highlight w:val="none"/>
          <w:lang w:val="en-US" w:eastAsia="zh-CN" w:bidi="ar"/>
        </w:rPr>
        <w:t>第</w:t>
      </w:r>
      <w:r>
        <w:rPr>
          <w:rFonts w:hint="eastAsia" w:eastAsia="方正黑体_GBK" w:cs="Times New Roman"/>
          <w:color w:val="000000"/>
          <w:kern w:val="0"/>
          <w:sz w:val="32"/>
          <w:szCs w:val="32"/>
          <w:highlight w:val="none"/>
          <w:lang w:val="en-US" w:eastAsia="zh-CN" w:bidi="ar"/>
        </w:rPr>
        <w:t>七</w:t>
      </w:r>
      <w:r>
        <w:rPr>
          <w:rFonts w:hint="default" w:ascii="Times New Roman" w:hAnsi="Times New Roman" w:eastAsia="方正黑体_GBK" w:cs="Times New Roman"/>
          <w:color w:val="000000"/>
          <w:kern w:val="0"/>
          <w:sz w:val="32"/>
          <w:szCs w:val="32"/>
          <w:highlight w:val="none"/>
          <w:lang w:val="en-US" w:eastAsia="zh-CN" w:bidi="ar"/>
        </w:rPr>
        <w:t>条</w:t>
      </w:r>
      <w:r>
        <w:rPr>
          <w:rFonts w:hint="eastAsia" w:eastAsia="方正黑体_GBK" w:cs="Times New Roman"/>
          <w:color w:val="000000"/>
          <w:kern w:val="0"/>
          <w:sz w:val="32"/>
          <w:szCs w:val="32"/>
          <w:highlight w:val="none"/>
          <w:lang w:val="en-US" w:eastAsia="zh-CN" w:bidi="ar"/>
        </w:rPr>
        <w:t xml:space="preserve">  </w:t>
      </w:r>
      <w:r>
        <w:rPr>
          <w:rFonts w:hint="default" w:ascii="Times New Roman" w:hAnsi="Times New Roman" w:eastAsia="方正仿宋_GBK" w:cs="Times New Roman"/>
          <w:color w:val="auto"/>
          <w:sz w:val="32"/>
          <w:szCs w:val="32"/>
        </w:rPr>
        <w:t>同一个违法行为违反不同法律、行政法规和部门规章规定或者违反同一效力层级的法律、行政法规和部门规章规定的，按照上位法优于下位法、特别规定优于一般规定、新的规定优于旧的规定等原则适用。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lang w:val="en-US"/>
        </w:rPr>
      </w:pPr>
      <w:r>
        <w:rPr>
          <w:rFonts w:hint="default" w:ascii="Times New Roman" w:hAnsi="Times New Roman" w:eastAsia="方正黑体_GBK" w:cs="Times New Roman"/>
          <w:color w:val="000000"/>
          <w:kern w:val="0"/>
          <w:sz w:val="32"/>
          <w:szCs w:val="32"/>
          <w:highlight w:val="none"/>
          <w:lang w:val="en-US" w:eastAsia="zh-CN" w:bidi="ar"/>
        </w:rPr>
        <w:t xml:space="preserve">第七条  </w:t>
      </w:r>
      <w:r>
        <w:rPr>
          <w:rFonts w:hint="default" w:ascii="Times New Roman" w:hAnsi="Times New Roman" w:eastAsia="方正仿宋_GBK" w:cs="Times New Roman"/>
          <w:color w:val="000000"/>
          <w:kern w:val="0"/>
          <w:sz w:val="32"/>
          <w:szCs w:val="32"/>
          <w:highlight w:val="none"/>
          <w:vertAlign w:val="baseline"/>
          <w:lang w:val="en-US" w:eastAsia="zh-CN" w:bidi="ar"/>
        </w:rPr>
        <w:t>有两个以上应当给予消防行政处罚的违法行为的，应当适用相应的法律条款，分别</w:t>
      </w:r>
      <w:r>
        <w:rPr>
          <w:rFonts w:hint="eastAsia" w:ascii="Times New Roman" w:hAnsi="Times New Roman" w:eastAsia="方正仿宋_GBK" w:cs="Times New Roman"/>
          <w:color w:val="000000"/>
          <w:kern w:val="0"/>
          <w:sz w:val="32"/>
          <w:szCs w:val="32"/>
          <w:highlight w:val="none"/>
          <w:vertAlign w:val="baseline"/>
          <w:lang w:val="en-US" w:eastAsia="zh-CN" w:bidi="ar"/>
        </w:rPr>
        <w:t>裁量</w:t>
      </w:r>
      <w:r>
        <w:rPr>
          <w:rFonts w:hint="default" w:ascii="Times New Roman" w:hAnsi="Times New Roman" w:eastAsia="方正仿宋_GBK" w:cs="Times New Roman"/>
          <w:color w:val="000000"/>
          <w:kern w:val="0"/>
          <w:sz w:val="32"/>
          <w:szCs w:val="32"/>
          <w:highlight w:val="none"/>
          <w:vertAlign w:val="baseline"/>
          <w:lang w:val="en-US" w:eastAsia="zh-CN" w:bidi="ar"/>
        </w:rPr>
        <w:t>、合并执行。</w:t>
      </w:r>
      <w:r>
        <w:rPr>
          <w:rFonts w:hint="default" w:ascii="Times New Roman" w:hAnsi="Times New Roman" w:eastAsia="方正仿宋_GBK" w:cs="Times New Roman"/>
          <w:color w:val="auto"/>
          <w:sz w:val="32"/>
          <w:szCs w:val="32"/>
        </w:rPr>
        <w:t>同一个违法行为违反多个法律规范应当给予罚款处罚的，按照罚款数额高的规定处罚。</w:t>
      </w:r>
      <w:r>
        <w:rPr>
          <w:rFonts w:hint="default" w:ascii="Times New Roman" w:hAnsi="Times New Roman" w:eastAsia="方正仿宋_GBK" w:cs="Times New Roman"/>
          <w:color w:val="000000"/>
          <w:kern w:val="0"/>
          <w:sz w:val="32"/>
          <w:szCs w:val="32"/>
          <w:highlight w:val="none"/>
          <w:vertAlign w:val="baseline"/>
          <w:lang w:val="en-US" w:eastAsia="zh-CN" w:bidi="ar"/>
        </w:rPr>
        <w:t>对</w:t>
      </w:r>
      <w:r>
        <w:rPr>
          <w:rFonts w:hint="eastAsia" w:ascii="Times New Roman" w:hAnsi="Times New Roman" w:eastAsia="方正仿宋_GBK" w:cs="Times New Roman"/>
          <w:color w:val="000000"/>
          <w:kern w:val="0"/>
          <w:sz w:val="32"/>
          <w:szCs w:val="32"/>
          <w:highlight w:val="none"/>
          <w:vertAlign w:val="baseline"/>
          <w:lang w:val="en-US" w:eastAsia="zh-CN" w:bidi="ar"/>
        </w:rPr>
        <w:t>当事</w:t>
      </w:r>
      <w:r>
        <w:rPr>
          <w:rFonts w:hint="default" w:ascii="Times New Roman" w:hAnsi="Times New Roman" w:eastAsia="方正仿宋_GBK" w:cs="Times New Roman"/>
          <w:color w:val="000000"/>
          <w:kern w:val="0"/>
          <w:sz w:val="32"/>
          <w:szCs w:val="32"/>
          <w:highlight w:val="none"/>
          <w:vertAlign w:val="baseline"/>
          <w:lang w:val="en-US" w:eastAsia="zh-CN" w:bidi="ar"/>
        </w:rPr>
        <w:t>人的同一违法行为，不得给予两次以上罚款的行政处罚。</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方正黑体_GBK" w:cs="Times New Roman"/>
          <w:color w:val="000000"/>
          <w:kern w:val="0"/>
          <w:sz w:val="32"/>
          <w:szCs w:val="32"/>
          <w:highlight w:val="none"/>
          <w:lang w:val="en-US" w:eastAsia="zh-CN" w:bidi="ar"/>
        </w:rPr>
        <w:t xml:space="preserve">第八条 </w:t>
      </w:r>
      <w:r>
        <w:rPr>
          <w:rFonts w:hint="default" w:ascii="Times New Roman" w:hAnsi="Times New Roman" w:eastAsia="宋体" w:cs="Times New Roman"/>
          <w:color w:val="000000"/>
          <w:kern w:val="0"/>
          <w:sz w:val="32"/>
          <w:szCs w:val="32"/>
          <w:highlight w:val="none"/>
          <w:lang w:val="en-US" w:eastAsia="zh-CN" w:bidi="ar"/>
        </w:rPr>
        <w:t xml:space="preserve"> </w:t>
      </w:r>
      <w:r>
        <w:rPr>
          <w:rFonts w:hint="default" w:ascii="Times New Roman" w:hAnsi="Times New Roman" w:eastAsia="方正仿宋_GBK" w:cs="Times New Roman"/>
          <w:color w:val="000000"/>
          <w:kern w:val="0"/>
          <w:sz w:val="32"/>
          <w:szCs w:val="32"/>
          <w:highlight w:val="none"/>
          <w:lang w:val="en-US" w:eastAsia="zh-CN" w:bidi="ar"/>
        </w:rPr>
        <w:t>对同一类违法主体实施的性质相同、情节相近或者相似、危害后果基本相当的消防安全违法行为，在行政处罚自由裁量时，适用的处罚种类应当基本一致，处罚幅度应当基本相当。</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方正黑体_GBK" w:cs="Times New Roman"/>
          <w:color w:val="000000"/>
          <w:kern w:val="0"/>
          <w:sz w:val="32"/>
          <w:szCs w:val="32"/>
          <w:highlight w:val="none"/>
          <w:lang w:val="en-US" w:eastAsia="zh-CN" w:bidi="ar"/>
        </w:rPr>
        <w:t xml:space="preserve">第九条  </w:t>
      </w:r>
      <w:r>
        <w:rPr>
          <w:rFonts w:hint="eastAsia" w:ascii="Times New Roman" w:hAnsi="Times New Roman" w:eastAsia="方正仿宋_GBK" w:cs="Times New Roman"/>
          <w:color w:val="000000"/>
          <w:kern w:val="0"/>
          <w:sz w:val="32"/>
          <w:szCs w:val="32"/>
          <w:highlight w:val="none"/>
          <w:lang w:val="en-US" w:eastAsia="zh-CN" w:bidi="ar"/>
        </w:rPr>
        <w:t>当事人</w:t>
      </w:r>
      <w:r>
        <w:rPr>
          <w:rFonts w:hint="default" w:ascii="Times New Roman" w:hAnsi="Times New Roman" w:eastAsia="方正仿宋_GBK" w:cs="Times New Roman"/>
          <w:color w:val="000000"/>
          <w:kern w:val="0"/>
          <w:sz w:val="32"/>
          <w:szCs w:val="32"/>
          <w:highlight w:val="none"/>
          <w:lang w:val="en-US" w:eastAsia="zh-CN" w:bidi="ar"/>
        </w:rPr>
        <w:t>有下列情形之一的，不予</w:t>
      </w:r>
      <w:r>
        <w:rPr>
          <w:rFonts w:hint="eastAsia" w:ascii="Times New Roman" w:hAnsi="Times New Roman" w:eastAsia="方正仿宋_GBK" w:cs="Times New Roman"/>
          <w:color w:val="000000"/>
          <w:kern w:val="0"/>
          <w:sz w:val="32"/>
          <w:szCs w:val="32"/>
          <w:highlight w:val="none"/>
          <w:lang w:val="en-US" w:eastAsia="zh-CN" w:bidi="ar"/>
        </w:rPr>
        <w:t>行政</w:t>
      </w:r>
      <w:r>
        <w:rPr>
          <w:rFonts w:hint="default" w:ascii="Times New Roman" w:hAnsi="Times New Roman" w:eastAsia="方正仿宋_GBK" w:cs="Times New Roman"/>
          <w:color w:val="000000"/>
          <w:kern w:val="0"/>
          <w:sz w:val="32"/>
          <w:szCs w:val="32"/>
          <w:highlight w:val="none"/>
          <w:lang w:val="en-US" w:eastAsia="zh-CN" w:bidi="ar"/>
        </w:rPr>
        <w:t>处罚：</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（一）消防安全违法行为轻微并及时</w:t>
      </w:r>
      <w:r>
        <w:rPr>
          <w:rFonts w:hint="eastAsia" w:ascii="Times New Roman" w:hAnsi="Times New Roman" w:eastAsia="方正仿宋_GBK" w:cs="Times New Roman"/>
          <w:color w:val="000000"/>
          <w:kern w:val="0"/>
          <w:sz w:val="32"/>
          <w:szCs w:val="32"/>
          <w:highlight w:val="none"/>
          <w:lang w:val="en-US" w:eastAsia="zh-CN" w:bidi="ar"/>
        </w:rPr>
        <w:t>改正</w:t>
      </w:r>
      <w:r>
        <w:rPr>
          <w:rFonts w:hint="default" w:ascii="Times New Roman" w:hAnsi="Times New Roman" w:eastAsia="方正仿宋_GBK" w:cs="Times New Roman"/>
          <w:color w:val="000000"/>
          <w:kern w:val="0"/>
          <w:sz w:val="32"/>
          <w:szCs w:val="32"/>
          <w:highlight w:val="none"/>
          <w:lang w:val="en-US" w:eastAsia="zh-CN" w:bidi="ar"/>
        </w:rPr>
        <w:t>，没有造成危害后果的；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lang w:val="en-US"/>
        </w:rPr>
      </w:pPr>
      <w:r>
        <w:rPr>
          <w:rFonts w:hint="eastAsia" w:ascii="Times New Roman" w:hAnsi="Times New Roman" w:eastAsia="方正仿宋_GBK" w:cs="Times New Roman"/>
          <w:color w:val="000000"/>
          <w:kern w:val="0"/>
          <w:sz w:val="32"/>
          <w:szCs w:val="32"/>
          <w:highlight w:val="none"/>
          <w:lang w:val="en-US" w:eastAsia="zh-CN" w:bidi="ar"/>
        </w:rPr>
        <w:t>（二）符合国家消防救援局《消防安全领域违法行为依法从轻减轻处罚和不予处罚事项清单》情形的；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三</w:t>
      </w:r>
      <w:r>
        <w:rPr>
          <w:rFonts w:hint="default" w:ascii="Times New Roman" w:hAnsi="Times New Roman" w:eastAsia="方正仿宋_GBK" w:cs="Times New Roman"/>
          <w:color w:val="000000"/>
          <w:kern w:val="0"/>
          <w:sz w:val="32"/>
          <w:szCs w:val="32"/>
          <w:highlight w:val="none"/>
          <w:lang w:val="en-US" w:eastAsia="zh-CN" w:bidi="ar"/>
        </w:rPr>
        <w:t>）不满十四周岁的未成年人</w:t>
      </w:r>
      <w:r>
        <w:rPr>
          <w:rFonts w:hint="eastAsia" w:ascii="Times New Roman" w:hAnsi="Times New Roman" w:eastAsia="方正仿宋_GBK" w:cs="Times New Roman"/>
          <w:color w:val="000000"/>
          <w:kern w:val="0"/>
          <w:sz w:val="32"/>
          <w:szCs w:val="32"/>
          <w:highlight w:val="none"/>
          <w:lang w:val="en-US" w:eastAsia="zh-CN" w:bidi="ar"/>
        </w:rPr>
        <w:t>有</w:t>
      </w:r>
      <w:r>
        <w:rPr>
          <w:rFonts w:hint="default" w:ascii="Times New Roman" w:hAnsi="Times New Roman" w:eastAsia="方正仿宋_GBK" w:cs="Times New Roman"/>
          <w:color w:val="000000"/>
          <w:kern w:val="0"/>
          <w:sz w:val="32"/>
          <w:szCs w:val="32"/>
          <w:highlight w:val="none"/>
          <w:lang w:val="en-US" w:eastAsia="zh-CN" w:bidi="ar"/>
        </w:rPr>
        <w:t>消防安全违法行为的；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四</w:t>
      </w:r>
      <w:r>
        <w:rPr>
          <w:rFonts w:hint="default" w:ascii="Times New Roman" w:hAnsi="Times New Roman" w:eastAsia="方正仿宋_GBK" w:cs="Times New Roman"/>
          <w:color w:val="000000"/>
          <w:kern w:val="0"/>
          <w:sz w:val="32"/>
          <w:szCs w:val="32"/>
          <w:highlight w:val="none"/>
          <w:lang w:val="en-US" w:eastAsia="zh-CN" w:bidi="ar"/>
        </w:rPr>
        <w:t>）精神病人、智力残疾人在不能辨认或者不能控制自己行为时实施消防安全违法行为的；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五</w:t>
      </w:r>
      <w:r>
        <w:rPr>
          <w:rFonts w:hint="default" w:ascii="Times New Roman" w:hAnsi="Times New Roman" w:eastAsia="方正仿宋_GBK" w:cs="Times New Roman"/>
          <w:color w:val="000000"/>
          <w:kern w:val="0"/>
          <w:sz w:val="32"/>
          <w:szCs w:val="32"/>
          <w:highlight w:val="none"/>
          <w:lang w:val="en-US" w:eastAsia="zh-CN" w:bidi="ar"/>
        </w:rPr>
        <w:t>）当事人有证据足以证明没有主观过错的</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auto"/>
          <w:sz w:val="32"/>
          <w:szCs w:val="32"/>
        </w:rPr>
        <w:t>法律、行政法规另有规定的，从其规定；</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eastAsia"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六</w:t>
      </w:r>
      <w:r>
        <w:rPr>
          <w:rFonts w:hint="default"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auto"/>
          <w:sz w:val="32"/>
          <w:szCs w:val="32"/>
        </w:rPr>
        <w:t>消防安全违法行为终了且在二年内未被发现的，但涉及公民生命健康安全且有危害后果的，上述期限延长至五年，法律另有规定的除外；</w:t>
      </w:r>
    </w:p>
    <w:p>
      <w:pPr>
        <w:pStyle w:val="2"/>
        <w:rPr>
          <w:rFonts w:hint="default"/>
          <w:lang w:val="en-US" w:eastAsia="zh-CN"/>
        </w:rPr>
      </w:pPr>
      <w:r>
        <w:rPr>
          <w:rFonts w:hint="eastAsia" w:eastAsia="方正仿宋_GBK" w:cs="Times New Roman"/>
          <w:color w:val="000000"/>
          <w:kern w:val="0"/>
          <w:sz w:val="32"/>
          <w:szCs w:val="32"/>
          <w:highlight w:val="none"/>
          <w:lang w:val="en-US" w:eastAsia="zh-CN" w:bidi="ar"/>
        </w:rPr>
        <w:t>（七）其他依法不予行政处罚的。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黑体_GBK" w:cs="Times New Roman"/>
          <w:color w:val="000000"/>
          <w:kern w:val="0"/>
          <w:sz w:val="32"/>
          <w:szCs w:val="32"/>
          <w:highlight w:val="none"/>
          <w:lang w:val="en-US" w:eastAsia="zh-CN" w:bidi="ar"/>
        </w:rPr>
      </w:pPr>
      <w:r>
        <w:rPr>
          <w:rFonts w:hint="eastAsia" w:ascii="Times New Roman" w:hAnsi="Times New Roman" w:eastAsia="方正仿宋_GBK" w:cs="Times New Roman"/>
          <w:color w:val="000000"/>
          <w:kern w:val="0"/>
          <w:sz w:val="32"/>
          <w:szCs w:val="32"/>
          <w:highlight w:val="none"/>
          <w:lang w:val="en-US" w:eastAsia="zh-CN" w:bidi="ar"/>
        </w:rPr>
        <w:t>对违法行为轻微并当及时改正，没有造成危害后果的，不予行政处罚，初次违法且危害后果轻微并及时改正的，可以不予行政处罚。以上不予处罚情形可以口头责令改正，并应在检查记录上注明。</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 xml:space="preserve">第十条  </w:t>
      </w:r>
      <w:r>
        <w:rPr>
          <w:rFonts w:hint="default" w:ascii="Times New Roman" w:hAnsi="Times New Roman" w:eastAsia="方正仿宋_GBK" w:cs="Times New Roman"/>
          <w:color w:val="000000"/>
          <w:kern w:val="0"/>
          <w:sz w:val="32"/>
          <w:szCs w:val="32"/>
          <w:highlight w:val="none"/>
          <w:lang w:val="en-US" w:eastAsia="zh-CN" w:bidi="ar"/>
        </w:rPr>
        <w:t>对当事人的违法行为依法</w:t>
      </w:r>
      <w:r>
        <w:rPr>
          <w:rFonts w:hint="eastAsia" w:ascii="Times New Roman" w:hAnsi="Times New Roman" w:eastAsia="方正仿宋_GBK" w:cs="Times New Roman"/>
          <w:color w:val="000000"/>
          <w:kern w:val="0"/>
          <w:sz w:val="32"/>
          <w:szCs w:val="32"/>
          <w:highlight w:val="none"/>
          <w:lang w:val="en-US" w:eastAsia="zh-CN" w:bidi="ar"/>
        </w:rPr>
        <w:t>依规</w:t>
      </w:r>
      <w:r>
        <w:rPr>
          <w:rFonts w:hint="default" w:ascii="Times New Roman" w:hAnsi="Times New Roman" w:eastAsia="方正仿宋_GBK" w:cs="Times New Roman"/>
          <w:color w:val="000000"/>
          <w:kern w:val="0"/>
          <w:sz w:val="32"/>
          <w:szCs w:val="32"/>
          <w:highlight w:val="none"/>
          <w:lang w:val="en-US" w:eastAsia="zh-CN" w:bidi="ar"/>
        </w:rPr>
        <w:t>不予行政处罚的，消防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应当对当事人进行教育。运用行政建议、警示告诫、提醒约谈、培训指导等手段，引导市场主体自主消除火灾隐患、减少消防违法行为发生。对不满十四周岁的未成年人不予行政处罚的，应当责令监护人加以管教；对精神病人、智力残疾人不予行政处罚的，应当责令其监护人严加看管和治疗。</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第十一条</w:t>
      </w:r>
      <w:r>
        <w:rPr>
          <w:rFonts w:hint="default" w:ascii="Times New Roman" w:hAnsi="Times New Roman" w:eastAsia="宋体" w:cs="Times New Roman"/>
          <w:color w:val="000000"/>
          <w:kern w:val="0"/>
          <w:sz w:val="32"/>
          <w:szCs w:val="32"/>
          <w:highlight w:val="none"/>
          <w:lang w:val="en-US" w:eastAsia="zh-CN" w:bidi="ar"/>
        </w:rPr>
        <w:t xml:space="preserve">  </w:t>
      </w:r>
      <w:r>
        <w:rPr>
          <w:rFonts w:hint="eastAsia" w:ascii="Times New Roman" w:hAnsi="Times New Roman" w:eastAsia="方正仿宋_GBK" w:cs="Times New Roman"/>
          <w:color w:val="000000"/>
          <w:kern w:val="0"/>
          <w:sz w:val="32"/>
          <w:szCs w:val="32"/>
          <w:highlight w:val="none"/>
          <w:lang w:val="en-US" w:eastAsia="zh-CN" w:bidi="ar"/>
        </w:rPr>
        <w:t>当事人</w:t>
      </w:r>
      <w:r>
        <w:rPr>
          <w:rFonts w:hint="default" w:ascii="Times New Roman" w:hAnsi="Times New Roman" w:eastAsia="方正仿宋_GBK" w:cs="Times New Roman"/>
          <w:color w:val="000000"/>
          <w:kern w:val="0"/>
          <w:sz w:val="32"/>
          <w:szCs w:val="32"/>
          <w:highlight w:val="none"/>
          <w:lang w:val="en-US" w:eastAsia="zh-CN" w:bidi="ar"/>
        </w:rPr>
        <w:t>有下列情形之一的，应当从轻或者减轻</w:t>
      </w:r>
      <w:r>
        <w:rPr>
          <w:rFonts w:hint="eastAsia" w:ascii="Times New Roman" w:hAnsi="Times New Roman" w:eastAsia="方正仿宋_GBK" w:cs="Times New Roman"/>
          <w:color w:val="000000"/>
          <w:kern w:val="0"/>
          <w:sz w:val="32"/>
          <w:szCs w:val="32"/>
          <w:highlight w:val="none"/>
          <w:lang w:val="en-US" w:eastAsia="zh-CN" w:bidi="ar"/>
        </w:rPr>
        <w:t>行政</w:t>
      </w:r>
      <w:r>
        <w:rPr>
          <w:rFonts w:hint="default" w:ascii="Times New Roman" w:hAnsi="Times New Roman" w:eastAsia="方正仿宋_GBK" w:cs="Times New Roman"/>
          <w:color w:val="000000"/>
          <w:kern w:val="0"/>
          <w:sz w:val="32"/>
          <w:szCs w:val="32"/>
          <w:highlight w:val="none"/>
          <w:lang w:val="en-US" w:eastAsia="zh-CN" w:bidi="ar"/>
        </w:rPr>
        <w:t>处罚：</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（一）主动消除或者减轻消防安全违法行为危害后果的；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lang w:val="en-US"/>
        </w:rPr>
      </w:pPr>
      <w:r>
        <w:rPr>
          <w:rFonts w:hint="eastAsia" w:ascii="Times New Roman" w:hAnsi="Times New Roman" w:eastAsia="方正仿宋_GBK" w:cs="Times New Roman"/>
          <w:color w:val="000000"/>
          <w:kern w:val="0"/>
          <w:sz w:val="32"/>
          <w:szCs w:val="32"/>
          <w:highlight w:val="none"/>
          <w:lang w:val="en-US" w:eastAsia="zh-CN" w:bidi="ar"/>
        </w:rPr>
        <w:t>（二）符合国家消防救援局《消防安全领域违法行为依法从轻减轻处罚和不予处罚事项清单》情形的；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三</w:t>
      </w:r>
      <w:r>
        <w:rPr>
          <w:rFonts w:hint="default" w:ascii="Times New Roman" w:hAnsi="Times New Roman" w:eastAsia="方正仿宋_GBK" w:cs="Times New Roman"/>
          <w:color w:val="000000"/>
          <w:kern w:val="0"/>
          <w:sz w:val="32"/>
          <w:szCs w:val="32"/>
          <w:highlight w:val="none"/>
          <w:lang w:val="en-US" w:eastAsia="zh-CN" w:bidi="ar"/>
        </w:rPr>
        <w:t>）受他人胁迫或者诱骗实施消防安全违法行为的；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四</w:t>
      </w:r>
      <w:r>
        <w:rPr>
          <w:rFonts w:hint="default" w:ascii="Times New Roman" w:hAnsi="Times New Roman" w:eastAsia="方正仿宋_GBK" w:cs="Times New Roman"/>
          <w:color w:val="000000"/>
          <w:kern w:val="0"/>
          <w:sz w:val="32"/>
          <w:szCs w:val="32"/>
          <w:highlight w:val="none"/>
          <w:lang w:val="en-US" w:eastAsia="zh-CN" w:bidi="ar"/>
        </w:rPr>
        <w:t>）主动供述消防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尚未掌握的消防安全违法行为的；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五</w:t>
      </w:r>
      <w:r>
        <w:rPr>
          <w:rFonts w:hint="default" w:ascii="Times New Roman" w:hAnsi="Times New Roman" w:eastAsia="方正仿宋_GBK" w:cs="Times New Roman"/>
          <w:color w:val="000000"/>
          <w:kern w:val="0"/>
          <w:sz w:val="32"/>
          <w:szCs w:val="32"/>
          <w:highlight w:val="none"/>
          <w:lang w:val="en-US" w:eastAsia="zh-CN" w:bidi="ar"/>
        </w:rPr>
        <w:t>）配合消防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查处</w:t>
      </w:r>
      <w:r>
        <w:rPr>
          <w:rFonts w:hint="eastAsia" w:ascii="Times New Roman" w:hAnsi="Times New Roman" w:eastAsia="方正仿宋_GBK" w:cs="Times New Roman"/>
          <w:color w:val="000000"/>
          <w:kern w:val="0"/>
          <w:sz w:val="32"/>
          <w:szCs w:val="32"/>
          <w:highlight w:val="none"/>
          <w:lang w:val="en-US" w:eastAsia="zh-CN" w:bidi="ar"/>
        </w:rPr>
        <w:t>消防安全</w:t>
      </w:r>
      <w:r>
        <w:rPr>
          <w:rFonts w:hint="default" w:ascii="Times New Roman" w:hAnsi="Times New Roman" w:eastAsia="方正仿宋_GBK" w:cs="Times New Roman"/>
          <w:color w:val="000000"/>
          <w:kern w:val="0"/>
          <w:sz w:val="32"/>
          <w:szCs w:val="32"/>
          <w:highlight w:val="none"/>
          <w:lang w:val="en-US" w:eastAsia="zh-CN" w:bidi="ar"/>
        </w:rPr>
        <w:t>违法行为有立功表现的；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eastAsia" w:ascii="Times New Roman" w:hAnsi="Times New Roman" w:eastAsia="方正仿宋_GBK" w:cs="Times New Roman"/>
          <w:color w:val="000000"/>
          <w:kern w:val="0"/>
          <w:sz w:val="32"/>
          <w:szCs w:val="32"/>
          <w:highlight w:val="none"/>
          <w:lang w:val="en-US" w:eastAsia="zh-CN" w:bidi="ar"/>
        </w:rPr>
        <w:t>（六）已满十四</w:t>
      </w:r>
      <w:r>
        <w:rPr>
          <w:rFonts w:hint="default" w:ascii="Times New Roman" w:hAnsi="Times New Roman" w:eastAsia="方正仿宋_GBK" w:cs="Times New Roman"/>
          <w:color w:val="000000"/>
          <w:kern w:val="0"/>
          <w:sz w:val="32"/>
          <w:szCs w:val="32"/>
          <w:highlight w:val="none"/>
          <w:lang w:val="en-US" w:eastAsia="zh-CN" w:bidi="ar"/>
        </w:rPr>
        <w:t>周岁不满</w:t>
      </w:r>
      <w:r>
        <w:rPr>
          <w:rFonts w:hint="eastAsia" w:ascii="Times New Roman" w:hAnsi="Times New Roman" w:eastAsia="方正仿宋_GBK" w:cs="Times New Roman"/>
          <w:color w:val="000000"/>
          <w:kern w:val="0"/>
          <w:sz w:val="32"/>
          <w:szCs w:val="32"/>
          <w:highlight w:val="none"/>
          <w:lang w:val="en-US" w:eastAsia="zh-CN" w:bidi="ar"/>
        </w:rPr>
        <w:t>十八</w:t>
      </w:r>
      <w:r>
        <w:rPr>
          <w:rFonts w:hint="default" w:ascii="Times New Roman" w:hAnsi="Times New Roman" w:eastAsia="方正仿宋_GBK" w:cs="Times New Roman"/>
          <w:color w:val="000000"/>
          <w:kern w:val="0"/>
          <w:sz w:val="32"/>
          <w:szCs w:val="32"/>
          <w:highlight w:val="none"/>
          <w:lang w:val="en-US" w:eastAsia="zh-CN" w:bidi="ar"/>
        </w:rPr>
        <w:t>周岁的未成年人</w:t>
      </w:r>
      <w:r>
        <w:rPr>
          <w:rFonts w:hint="eastAsia" w:ascii="Times New Roman" w:hAnsi="Times New Roman" w:eastAsia="方正仿宋_GBK" w:cs="Times New Roman"/>
          <w:color w:val="000000"/>
          <w:kern w:val="0"/>
          <w:sz w:val="32"/>
          <w:szCs w:val="32"/>
          <w:highlight w:val="none"/>
          <w:lang w:val="en-US" w:eastAsia="zh-CN" w:bidi="ar"/>
        </w:rPr>
        <w:t>有</w:t>
      </w:r>
      <w:r>
        <w:rPr>
          <w:rFonts w:hint="default" w:ascii="Times New Roman" w:hAnsi="Times New Roman" w:eastAsia="方正仿宋_GBK" w:cs="Times New Roman"/>
          <w:color w:val="000000"/>
          <w:kern w:val="0"/>
          <w:sz w:val="32"/>
          <w:szCs w:val="32"/>
          <w:highlight w:val="none"/>
          <w:lang w:val="en-US" w:eastAsia="zh-CN" w:bidi="ar"/>
        </w:rPr>
        <w:t>消防安全违法行为的；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七</w:t>
      </w:r>
      <w:r>
        <w:rPr>
          <w:rFonts w:hint="default" w:ascii="Times New Roman" w:hAnsi="Times New Roman" w:eastAsia="方正仿宋_GBK" w:cs="Times New Roman"/>
          <w:color w:val="000000"/>
          <w:kern w:val="0"/>
          <w:sz w:val="32"/>
          <w:szCs w:val="32"/>
          <w:highlight w:val="none"/>
          <w:lang w:val="en-US" w:eastAsia="zh-CN" w:bidi="ar"/>
        </w:rPr>
        <w:t>）经核对信用中国、国家企业信用信息公示系统，行政相对人在1个自然年度内未产生违法信息的；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八</w:t>
      </w:r>
      <w:r>
        <w:rPr>
          <w:rFonts w:hint="default" w:ascii="Times New Roman" w:hAnsi="Times New Roman" w:eastAsia="方正仿宋_GBK" w:cs="Times New Roman"/>
          <w:color w:val="000000"/>
          <w:kern w:val="0"/>
          <w:sz w:val="32"/>
          <w:szCs w:val="32"/>
          <w:highlight w:val="none"/>
          <w:lang w:val="en-US" w:eastAsia="zh-CN" w:bidi="ar"/>
        </w:rPr>
        <w:t>）其他</w:t>
      </w:r>
      <w:r>
        <w:rPr>
          <w:rFonts w:hint="eastAsia" w:ascii="Times New Roman" w:hAnsi="Times New Roman" w:eastAsia="方正仿宋_GBK" w:cs="Times New Roman"/>
          <w:strike w:val="0"/>
          <w:color w:val="000000"/>
          <w:kern w:val="0"/>
          <w:sz w:val="32"/>
          <w:szCs w:val="32"/>
          <w:highlight w:val="none"/>
          <w:lang w:val="en-US" w:eastAsia="zh-CN" w:bidi="ar"/>
        </w:rPr>
        <w:t>依法</w:t>
      </w:r>
      <w:r>
        <w:rPr>
          <w:rFonts w:hint="default" w:ascii="Times New Roman" w:hAnsi="Times New Roman" w:eastAsia="方正仿宋_GBK" w:cs="Times New Roman"/>
          <w:color w:val="000000"/>
          <w:kern w:val="0"/>
          <w:sz w:val="32"/>
          <w:szCs w:val="32"/>
          <w:highlight w:val="none"/>
          <w:lang w:val="en-US" w:eastAsia="zh-CN" w:bidi="ar"/>
        </w:rPr>
        <w:t>从轻或者减轻行政处罚的。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从轻处罚，是指在法定处罚种类和幅度内对</w:t>
      </w:r>
      <w:r>
        <w:rPr>
          <w:rFonts w:hint="eastAsia" w:ascii="Times New Roman" w:hAnsi="Times New Roman" w:eastAsia="方正仿宋_GBK" w:cs="Times New Roman"/>
          <w:color w:val="000000"/>
          <w:kern w:val="0"/>
          <w:sz w:val="32"/>
          <w:szCs w:val="32"/>
          <w:highlight w:val="none"/>
          <w:lang w:val="en-US" w:eastAsia="zh-CN" w:bidi="ar"/>
        </w:rPr>
        <w:t>当事人</w:t>
      </w:r>
      <w:r>
        <w:rPr>
          <w:rFonts w:hint="default" w:ascii="Times New Roman" w:hAnsi="Times New Roman" w:eastAsia="方正仿宋_GBK" w:cs="Times New Roman"/>
          <w:color w:val="000000"/>
          <w:kern w:val="0"/>
          <w:sz w:val="32"/>
          <w:szCs w:val="32"/>
          <w:highlight w:val="none"/>
          <w:lang w:val="en-US" w:eastAsia="zh-CN" w:bidi="ar"/>
        </w:rPr>
        <w:t>人适用较轻种类或者较低幅度的处罚。</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减轻处罚，是指在法定处罚种类中选择较轻或较少种类，或者低于法定处罚幅度下限的处罚。减轻处罚罚款额度不得低于法定最低罚款金额的百分之三十。</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 xml:space="preserve">第十二条  </w:t>
      </w:r>
      <w:r>
        <w:rPr>
          <w:rFonts w:hint="eastAsia" w:ascii="Times New Roman" w:hAnsi="Times New Roman" w:eastAsia="方正仿宋_GBK" w:cs="Times New Roman"/>
          <w:color w:val="000000"/>
          <w:kern w:val="0"/>
          <w:sz w:val="32"/>
          <w:szCs w:val="32"/>
          <w:highlight w:val="none"/>
          <w:lang w:val="en-US" w:eastAsia="zh-CN" w:bidi="ar"/>
        </w:rPr>
        <w:t>当事人</w:t>
      </w:r>
      <w:r>
        <w:rPr>
          <w:rFonts w:hint="default" w:ascii="Times New Roman" w:hAnsi="Times New Roman" w:eastAsia="方正仿宋_GBK" w:cs="Times New Roman"/>
          <w:color w:val="000000"/>
          <w:kern w:val="0"/>
          <w:sz w:val="32"/>
          <w:szCs w:val="32"/>
          <w:highlight w:val="none"/>
          <w:lang w:val="en-US" w:eastAsia="zh-CN" w:bidi="ar"/>
        </w:rPr>
        <w:t>有下列情形之一的，应当从重处罚：</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（一</w:t>
      </w:r>
      <w:r>
        <w:rPr>
          <w:rFonts w:hint="eastAsia" w:ascii="Times New Roman" w:hAnsi="Times New Roman" w:eastAsia="方正仿宋_GBK" w:cs="Times New Roman"/>
          <w:color w:val="000000"/>
          <w:kern w:val="0"/>
          <w:sz w:val="32"/>
          <w:szCs w:val="32"/>
          <w:highlight w:val="none"/>
          <w:lang w:val="en-US" w:eastAsia="zh-CN" w:bidi="ar"/>
        </w:rPr>
        <w:t>）十二个月内因同一种消防安全违法行为受到消防行政处罚的</w:t>
      </w:r>
      <w:r>
        <w:rPr>
          <w:rFonts w:hint="default" w:ascii="Times New Roman" w:hAnsi="Times New Roman" w:eastAsia="方正仿宋_GBK" w:cs="Times New Roman"/>
          <w:color w:val="000000"/>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（二）拒不整改或者整改不力，违法行为处于持续状态的；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（三）拒绝、阻碍或者以暴力</w:t>
      </w:r>
      <w:r>
        <w:rPr>
          <w:rFonts w:hint="eastAsia" w:ascii="Times New Roman" w:hAnsi="Times New Roman" w:eastAsia="方正仿宋_GBK" w:cs="Times New Roman"/>
          <w:color w:val="000000"/>
          <w:kern w:val="0"/>
          <w:sz w:val="32"/>
          <w:szCs w:val="32"/>
          <w:highlight w:val="none"/>
          <w:lang w:val="en-US" w:eastAsia="zh-CN" w:bidi="ar"/>
        </w:rPr>
        <w:t>方式</w:t>
      </w:r>
      <w:r>
        <w:rPr>
          <w:rFonts w:hint="default" w:ascii="Times New Roman" w:hAnsi="Times New Roman" w:eastAsia="方正仿宋_GBK" w:cs="Times New Roman"/>
          <w:color w:val="000000"/>
          <w:kern w:val="0"/>
          <w:sz w:val="32"/>
          <w:szCs w:val="32"/>
          <w:highlight w:val="none"/>
          <w:lang w:val="en-US" w:eastAsia="zh-CN" w:bidi="ar"/>
        </w:rPr>
        <w:t>威胁消防执法人员</w:t>
      </w:r>
      <w:r>
        <w:rPr>
          <w:rFonts w:hint="eastAsia" w:ascii="Times New Roman" w:hAnsi="Times New Roman" w:eastAsia="方正仿宋_GBK" w:cs="Times New Roman"/>
          <w:color w:val="000000"/>
          <w:kern w:val="0"/>
          <w:sz w:val="32"/>
          <w:szCs w:val="32"/>
          <w:highlight w:val="none"/>
          <w:lang w:val="en-US" w:eastAsia="zh-CN" w:bidi="ar"/>
        </w:rPr>
        <w:t>执行职务</w:t>
      </w:r>
      <w:r>
        <w:rPr>
          <w:rFonts w:hint="default" w:ascii="Times New Roman" w:hAnsi="Times New Roman" w:eastAsia="方正仿宋_GBK" w:cs="Times New Roman"/>
          <w:color w:val="000000"/>
          <w:kern w:val="0"/>
          <w:sz w:val="32"/>
          <w:szCs w:val="32"/>
          <w:highlight w:val="none"/>
          <w:lang w:val="en-US" w:eastAsia="zh-CN" w:bidi="ar"/>
        </w:rPr>
        <w:t>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（四）</w:t>
      </w:r>
      <w:r>
        <w:rPr>
          <w:rFonts w:hint="eastAsia" w:ascii="Times New Roman" w:hAnsi="Times New Roman" w:eastAsia="方正仿宋_GBK" w:cs="Times New Roman"/>
          <w:color w:val="000000"/>
          <w:kern w:val="0"/>
          <w:sz w:val="32"/>
          <w:szCs w:val="32"/>
          <w:highlight w:val="none"/>
          <w:lang w:val="en-US" w:eastAsia="zh-CN" w:bidi="ar"/>
        </w:rPr>
        <w:t>伪造、</w:t>
      </w:r>
      <w:r>
        <w:rPr>
          <w:rFonts w:hint="default" w:ascii="Times New Roman" w:hAnsi="Times New Roman" w:eastAsia="方正仿宋_GBK" w:cs="Times New Roman"/>
          <w:color w:val="000000"/>
          <w:kern w:val="0"/>
          <w:sz w:val="32"/>
          <w:szCs w:val="32"/>
          <w:highlight w:val="none"/>
          <w:lang w:val="en-US" w:eastAsia="zh-CN" w:bidi="ar"/>
        </w:rPr>
        <w:t>隐匿、销毁违法行为证据的；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（五）违法行为情节恶劣，造成人员伤亡或者严重社会影响的；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（六）对举报人、证人</w:t>
      </w:r>
      <w:r>
        <w:rPr>
          <w:rFonts w:hint="eastAsia" w:ascii="Times New Roman" w:hAnsi="Times New Roman" w:eastAsia="方正仿宋_GBK" w:cs="Times New Roman"/>
          <w:color w:val="000000"/>
          <w:kern w:val="0"/>
          <w:sz w:val="32"/>
          <w:szCs w:val="32"/>
          <w:highlight w:val="none"/>
          <w:lang w:val="en-US" w:eastAsia="zh-CN" w:bidi="ar"/>
        </w:rPr>
        <w:t>和行政执法人员</w:t>
      </w:r>
      <w:r>
        <w:rPr>
          <w:rFonts w:hint="default" w:ascii="Times New Roman" w:hAnsi="Times New Roman" w:eastAsia="方正仿宋_GBK" w:cs="Times New Roman"/>
          <w:color w:val="000000"/>
          <w:kern w:val="0"/>
          <w:sz w:val="32"/>
          <w:szCs w:val="32"/>
          <w:highlight w:val="none"/>
          <w:lang w:val="en-US" w:eastAsia="zh-CN" w:bidi="ar"/>
        </w:rPr>
        <w:t>打击报复的；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（七）发生火灾事故后逃匿或者瞒报、谎报的；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（八）胁迫、诱骗或者教唆他人实施消防安全违法行为的；</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（九）其他依法应当从重处罚的情形。</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从重处罚，是指在法定处罚种类和幅度内对行为人适用较重 种类或者较高幅度的处罚。</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方正黑体_GBK" w:cs="Times New Roman"/>
          <w:color w:val="000000"/>
          <w:kern w:val="0"/>
          <w:sz w:val="32"/>
          <w:szCs w:val="32"/>
          <w:highlight w:val="none"/>
          <w:lang w:val="en-US" w:eastAsia="zh-CN" w:bidi="ar"/>
        </w:rPr>
        <w:t>第十</w:t>
      </w:r>
      <w:r>
        <w:rPr>
          <w:rFonts w:hint="eastAsia" w:ascii="Times New Roman" w:hAnsi="Times New Roman" w:eastAsia="方正黑体_GBK" w:cs="Times New Roman"/>
          <w:color w:val="000000"/>
          <w:kern w:val="0"/>
          <w:sz w:val="32"/>
          <w:szCs w:val="32"/>
          <w:highlight w:val="none"/>
          <w:lang w:val="en-US" w:eastAsia="zh-CN" w:bidi="ar"/>
        </w:rPr>
        <w:t>三</w:t>
      </w:r>
      <w:r>
        <w:rPr>
          <w:rFonts w:hint="default" w:ascii="Times New Roman" w:hAnsi="Times New Roman" w:eastAsia="方正黑体_GBK" w:cs="Times New Roman"/>
          <w:color w:val="000000"/>
          <w:kern w:val="0"/>
          <w:sz w:val="32"/>
          <w:szCs w:val="32"/>
          <w:highlight w:val="none"/>
          <w:lang w:val="en-US" w:eastAsia="zh-CN" w:bidi="ar"/>
        </w:rPr>
        <w:t xml:space="preserve">条  </w:t>
      </w:r>
      <w:r>
        <w:rPr>
          <w:rFonts w:hint="default" w:ascii="Times New Roman" w:hAnsi="Times New Roman" w:eastAsia="方正仿宋_GBK" w:cs="Times New Roman"/>
          <w:color w:val="000000"/>
          <w:kern w:val="0"/>
          <w:sz w:val="32"/>
          <w:szCs w:val="32"/>
          <w:highlight w:val="none"/>
          <w:lang w:val="en-US" w:eastAsia="zh-CN" w:bidi="ar"/>
        </w:rPr>
        <w:t>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应当通过行政执法监督检查、执法质量评议考核、执法督察巡查等方式，加强对消防行政处罚裁量情况的日常抽查监督；通过系统监测执法数据，及时预警处罚畸轻畸重等风险，防止标准不一、执法随意。发现实施消防行政处罚裁量明显不当的，应当及时予以纠正；情节严重的，对有关责任人员依照相关规定追究执法过错责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r>
        <w:rPr>
          <w:rFonts w:hint="eastAsia" w:ascii="Times New Roman" w:hAnsi="Times New Roman" w:eastAsia="方正黑体_GBK" w:cs="Times New Roman"/>
          <w:color w:val="000000"/>
          <w:kern w:val="0"/>
          <w:sz w:val="32"/>
          <w:szCs w:val="32"/>
          <w:highlight w:val="none"/>
          <w:lang w:val="en-US" w:eastAsia="zh-CN" w:bidi="ar"/>
        </w:rPr>
        <w:t xml:space="preserve">第三章  </w:t>
      </w:r>
      <w:r>
        <w:rPr>
          <w:rFonts w:hint="default" w:ascii="Times New Roman" w:hAnsi="Times New Roman" w:eastAsia="方正黑体_GBK" w:cs="Times New Roman"/>
          <w:color w:val="000000"/>
          <w:kern w:val="0"/>
          <w:sz w:val="32"/>
          <w:szCs w:val="32"/>
          <w:highlight w:val="none"/>
          <w:lang w:val="en-US" w:eastAsia="zh-CN" w:bidi="ar"/>
        </w:rPr>
        <w:t>消防行政处罚裁量的基本规则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vertAlign w:val="baseli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第十</w:t>
      </w:r>
      <w:r>
        <w:rPr>
          <w:rFonts w:hint="eastAsia" w:ascii="Times New Roman" w:hAnsi="Times New Roman" w:eastAsia="方正黑体_GBK" w:cs="Times New Roman"/>
          <w:color w:val="000000"/>
          <w:kern w:val="0"/>
          <w:sz w:val="32"/>
          <w:szCs w:val="32"/>
          <w:highlight w:val="none"/>
          <w:lang w:val="en-US" w:eastAsia="zh-CN" w:bidi="ar"/>
        </w:rPr>
        <w:t>四</w:t>
      </w:r>
      <w:r>
        <w:rPr>
          <w:rFonts w:hint="default" w:ascii="Times New Roman" w:hAnsi="Times New Roman" w:eastAsia="方正黑体_GBK" w:cs="Times New Roman"/>
          <w:color w:val="000000"/>
          <w:kern w:val="0"/>
          <w:sz w:val="32"/>
          <w:szCs w:val="32"/>
          <w:highlight w:val="none"/>
          <w:lang w:val="en-US" w:eastAsia="zh-CN" w:bidi="ar"/>
        </w:rPr>
        <w:t>条</w:t>
      </w:r>
      <w:r>
        <w:rPr>
          <w:rFonts w:hint="default" w:ascii="Times New Roman" w:hAnsi="Times New Roman" w:eastAsia="方正仿宋_GBK" w:cs="Times New Roman"/>
          <w:color w:val="000000"/>
          <w:kern w:val="0"/>
          <w:sz w:val="32"/>
          <w:szCs w:val="32"/>
          <w:highlight w:val="none"/>
          <w:vertAlign w:val="baseline"/>
          <w:lang w:val="en-US" w:eastAsia="zh-CN" w:bidi="ar"/>
        </w:rPr>
        <w:t xml:space="preserve">  根据消防安全违法行为的事实、性质、情节、危害后果及单位（场所）使用性质、规模，可以将违法行为划分为</w:t>
      </w:r>
      <w:r>
        <w:rPr>
          <w:rFonts w:hint="default" w:ascii="Times New Roman" w:hAnsi="Times New Roman" w:eastAsia="方正仿宋_GBK" w:cs="Times New Roman"/>
          <w:color w:val="auto"/>
          <w:sz w:val="32"/>
          <w:szCs w:val="32"/>
        </w:rPr>
        <w:t>“轻微、较轻、一般、较重、严重”</w:t>
      </w:r>
      <w:r>
        <w:rPr>
          <w:rFonts w:hint="eastAsia" w:ascii="Times New Roman" w:hAnsi="Times New Roman" w:eastAsia="方正仿宋_GBK" w:cs="Times New Roman"/>
          <w:color w:val="000000"/>
          <w:kern w:val="0"/>
          <w:sz w:val="32"/>
          <w:szCs w:val="32"/>
          <w:highlight w:val="none"/>
          <w:vertAlign w:val="baseline"/>
          <w:lang w:val="en-US" w:eastAsia="zh-CN" w:bidi="ar"/>
        </w:rPr>
        <w:t>五种具体</w:t>
      </w:r>
      <w:r>
        <w:rPr>
          <w:rFonts w:hint="default" w:ascii="Times New Roman" w:hAnsi="Times New Roman" w:eastAsia="方正仿宋_GBK" w:cs="Times New Roman"/>
          <w:color w:val="000000"/>
          <w:kern w:val="0"/>
          <w:sz w:val="32"/>
          <w:szCs w:val="32"/>
          <w:highlight w:val="none"/>
          <w:vertAlign w:val="baseline"/>
          <w:lang w:val="en-US" w:eastAsia="zh-CN" w:bidi="ar"/>
        </w:rPr>
        <w:t>情形，分别对应</w:t>
      </w:r>
      <w:r>
        <w:rPr>
          <w:rFonts w:hint="eastAsia" w:ascii="Times New Roman" w:hAnsi="Times New Roman" w:eastAsia="方正仿宋_GBK" w:cs="Times New Roman"/>
          <w:color w:val="000000"/>
          <w:kern w:val="0"/>
          <w:sz w:val="32"/>
          <w:szCs w:val="32"/>
          <w:highlight w:val="none"/>
          <w:vertAlign w:val="baseline"/>
          <w:lang w:val="en-US" w:eastAsia="zh-CN" w:bidi="ar"/>
        </w:rPr>
        <w:t>五个</w:t>
      </w:r>
      <w:r>
        <w:rPr>
          <w:rFonts w:hint="default" w:ascii="Times New Roman" w:hAnsi="Times New Roman" w:eastAsia="方正仿宋_GBK" w:cs="Times New Roman"/>
          <w:color w:val="000000"/>
          <w:kern w:val="0"/>
          <w:sz w:val="32"/>
          <w:szCs w:val="32"/>
          <w:highlight w:val="none"/>
          <w:vertAlign w:val="baseline"/>
          <w:lang w:val="en-US" w:eastAsia="zh-CN" w:bidi="ar"/>
        </w:rPr>
        <w:t>量罚阶次。同时存在两个以上不同处罚阶次情形的，参考较重阶次进行裁量。</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vertAlign w:val="baseline"/>
          <w:lang w:val="en-US" w:eastAsia="zh-CN" w:bidi="ar"/>
        </w:rPr>
      </w:pPr>
      <w:r>
        <w:rPr>
          <w:rFonts w:hint="default" w:ascii="Times New Roman" w:hAnsi="Times New Roman" w:eastAsia="方正仿宋_GBK" w:cs="Times New Roman"/>
          <w:color w:val="000000"/>
          <w:kern w:val="0"/>
          <w:sz w:val="32"/>
          <w:szCs w:val="32"/>
          <w:highlight w:val="none"/>
          <w:vertAlign w:val="baseline"/>
          <w:lang w:val="en-US" w:eastAsia="zh-CN" w:bidi="ar"/>
        </w:rPr>
        <w:t>同时具有多个从重、从轻或减轻情形的，应当综合考虑，在调节处罚幅度时一般采取同向调节相叠加、逆向调节相抵减的方式，也可以将对整个案情影响较大的情形作为主要考虑因素。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6" w:lineRule="exact"/>
        <w:jc w:val="center"/>
        <w:textAlignment w:val="auto"/>
        <w:rPr>
          <w:rFonts w:hint="eastAsia" w:ascii="Times New Roman" w:hAnsi="Times New Roman" w:eastAsia="方正黑体_GBK" w:cs="Times New Roman"/>
          <w:color w:val="000000"/>
          <w:kern w:val="0"/>
          <w:sz w:val="32"/>
          <w:szCs w:val="32"/>
          <w:highlight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r>
        <w:rPr>
          <w:rFonts w:hint="eastAsia" w:ascii="Times New Roman" w:hAnsi="Times New Roman" w:eastAsia="方正黑体_GBK" w:cs="Times New Roman"/>
          <w:color w:val="000000"/>
          <w:kern w:val="0"/>
          <w:sz w:val="32"/>
          <w:szCs w:val="32"/>
          <w:highlight w:val="none"/>
          <w:lang w:val="en-US" w:eastAsia="zh-CN" w:bidi="ar"/>
        </w:rPr>
        <w:t xml:space="preserve">第四章 </w:t>
      </w:r>
      <w:r>
        <w:rPr>
          <w:rFonts w:hint="default" w:ascii="Times New Roman" w:hAnsi="Times New Roman" w:eastAsia="方正黑体_GBK" w:cs="Times New Roman"/>
          <w:color w:val="000000"/>
          <w:kern w:val="0"/>
          <w:sz w:val="32"/>
          <w:szCs w:val="32"/>
          <w:highlight w:val="none"/>
          <w:lang w:val="en-US" w:eastAsia="zh-CN" w:bidi="ar"/>
        </w:rPr>
        <w:t xml:space="preserve"> 消防行政处罚裁量的适用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第十</w:t>
      </w:r>
      <w:r>
        <w:rPr>
          <w:rFonts w:hint="eastAsia" w:ascii="Times New Roman" w:hAnsi="Times New Roman" w:eastAsia="方正黑体_GBK" w:cs="Times New Roman"/>
          <w:color w:val="000000"/>
          <w:kern w:val="0"/>
          <w:sz w:val="32"/>
          <w:szCs w:val="32"/>
          <w:highlight w:val="none"/>
          <w:lang w:val="en-US" w:eastAsia="zh-CN" w:bidi="ar"/>
        </w:rPr>
        <w:t>五</w:t>
      </w:r>
      <w:r>
        <w:rPr>
          <w:rFonts w:hint="default" w:ascii="Times New Roman" w:hAnsi="Times New Roman" w:eastAsia="方正黑体_GBK" w:cs="Times New Roman"/>
          <w:color w:val="000000"/>
          <w:kern w:val="0"/>
          <w:sz w:val="32"/>
          <w:szCs w:val="32"/>
          <w:highlight w:val="none"/>
          <w:lang w:val="en-US" w:eastAsia="zh-CN" w:bidi="ar"/>
        </w:rPr>
        <w:t>条</w:t>
      </w:r>
      <w:r>
        <w:rPr>
          <w:rFonts w:hint="default" w:ascii="Times New Roman" w:hAnsi="Times New Roman" w:eastAsia="方正仿宋_GBK" w:cs="Times New Roman"/>
          <w:color w:val="000000"/>
          <w:kern w:val="0"/>
          <w:sz w:val="32"/>
          <w:szCs w:val="32"/>
          <w:highlight w:val="none"/>
          <w:lang w:val="en-US" w:eastAsia="zh-CN" w:bidi="ar"/>
        </w:rPr>
        <w:t xml:space="preserve">  </w:t>
      </w:r>
      <w:r>
        <w:rPr>
          <w:rFonts w:hint="eastAsia" w:ascii="Times New Roman" w:hAnsi="Times New Roman" w:eastAsia="方正仿宋_GBK" w:cs="Times New Roman"/>
          <w:color w:val="000000"/>
          <w:kern w:val="0"/>
          <w:sz w:val="32"/>
          <w:szCs w:val="32"/>
          <w:highlight w:val="none"/>
          <w:lang w:val="en-US" w:eastAsia="zh-CN" w:bidi="ar"/>
        </w:rPr>
        <w:t>当事人</w:t>
      </w:r>
      <w:r>
        <w:rPr>
          <w:rFonts w:hint="default" w:ascii="Times New Roman" w:hAnsi="Times New Roman" w:eastAsia="方正仿宋_GBK" w:cs="Times New Roman"/>
          <w:color w:val="000000"/>
          <w:kern w:val="0"/>
          <w:sz w:val="32"/>
          <w:szCs w:val="32"/>
          <w:highlight w:val="none"/>
          <w:lang w:val="en-US" w:eastAsia="zh-CN" w:bidi="ar"/>
        </w:rPr>
        <w:t>人有从轻、减轻、从重处罚或者不予处罚情节，但</w:t>
      </w:r>
      <w:r>
        <w:rPr>
          <w:rFonts w:hint="eastAsia" w:ascii="Times New Roman" w:hAnsi="Times New Roman" w:eastAsia="方正仿宋_GBK" w:cs="Times New Roman"/>
          <w:color w:val="000000"/>
          <w:kern w:val="0"/>
          <w:sz w:val="32"/>
          <w:szCs w:val="32"/>
          <w:highlight w:val="none"/>
          <w:lang w:val="en-US" w:eastAsia="zh-CN" w:bidi="ar"/>
        </w:rPr>
        <w:t>本</w:t>
      </w:r>
      <w:r>
        <w:rPr>
          <w:rFonts w:hint="default" w:ascii="Times New Roman" w:hAnsi="Times New Roman" w:eastAsia="方正仿宋_GBK" w:cs="Times New Roman"/>
          <w:color w:val="000000"/>
          <w:kern w:val="0"/>
          <w:sz w:val="32"/>
          <w:szCs w:val="32"/>
          <w:highlight w:val="none"/>
          <w:lang w:val="en-US" w:eastAsia="zh-CN" w:bidi="ar"/>
        </w:rPr>
        <w:t>标准未规定相关情节的，可以根据《中华人民共和国行政处罚法》的相关规定执行。对未纳入</w:t>
      </w:r>
      <w:r>
        <w:rPr>
          <w:rFonts w:hint="eastAsia" w:ascii="Times New Roman" w:hAnsi="Times New Roman" w:eastAsia="方正仿宋_GBK" w:cs="Times New Roman"/>
          <w:color w:val="000000"/>
          <w:kern w:val="0"/>
          <w:sz w:val="32"/>
          <w:szCs w:val="32"/>
          <w:highlight w:val="none"/>
          <w:lang w:val="en-US" w:eastAsia="zh-CN" w:bidi="ar"/>
        </w:rPr>
        <w:t>本</w:t>
      </w:r>
      <w:r>
        <w:rPr>
          <w:rFonts w:hint="default" w:ascii="Times New Roman" w:hAnsi="Times New Roman" w:eastAsia="方正仿宋_GBK" w:cs="Times New Roman"/>
          <w:color w:val="000000"/>
          <w:kern w:val="0"/>
          <w:sz w:val="32"/>
          <w:szCs w:val="32"/>
          <w:highlight w:val="none"/>
          <w:lang w:val="en-US" w:eastAsia="zh-CN" w:bidi="ar"/>
        </w:rPr>
        <w:t>标准的处罚条款</w:t>
      </w:r>
      <w:r>
        <w:rPr>
          <w:rFonts w:hint="eastAsia" w:ascii="Times New Roman" w:hAnsi="Times New Roman" w:eastAsia="方正仿宋_GBK" w:cs="Times New Roman"/>
          <w:color w:val="000000"/>
          <w:kern w:val="0"/>
          <w:sz w:val="32"/>
          <w:szCs w:val="32"/>
          <w:highlight w:val="none"/>
          <w:lang w:val="en-US" w:eastAsia="zh-CN" w:bidi="ar"/>
        </w:rPr>
        <w:t>和</w:t>
      </w:r>
      <w:r>
        <w:rPr>
          <w:rFonts w:hint="default" w:ascii="Times New Roman" w:hAnsi="Times New Roman" w:eastAsia="方正仿宋_GBK" w:cs="Times New Roman"/>
          <w:color w:val="auto"/>
          <w:sz w:val="32"/>
          <w:szCs w:val="32"/>
        </w:rPr>
        <w:t>罚款金额在500元以下的违法行为</w:t>
      </w:r>
      <w:r>
        <w:rPr>
          <w:rFonts w:hint="default" w:ascii="Times New Roman" w:hAnsi="Times New Roman" w:eastAsia="方正仿宋_GBK" w:cs="Times New Roman"/>
          <w:color w:val="000000"/>
          <w:kern w:val="0"/>
          <w:sz w:val="32"/>
          <w:szCs w:val="32"/>
          <w:highlight w:val="none"/>
          <w:lang w:val="en-US" w:eastAsia="zh-CN" w:bidi="ar"/>
        </w:rPr>
        <w:t>，由各执法单位在实际执法工作中，综合违法主体、事实、性质、情节和社会危害程度等因素，合理进行裁量。</w:t>
      </w:r>
    </w:p>
    <w:p>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第十</w:t>
      </w:r>
      <w:r>
        <w:rPr>
          <w:rFonts w:hint="eastAsia" w:ascii="Times New Roman" w:hAnsi="Times New Roman" w:eastAsia="方正黑体_GBK" w:cs="Times New Roman"/>
          <w:color w:val="000000"/>
          <w:kern w:val="0"/>
          <w:sz w:val="32"/>
          <w:szCs w:val="32"/>
          <w:highlight w:val="none"/>
          <w:lang w:val="en-US" w:eastAsia="zh-CN" w:bidi="ar"/>
        </w:rPr>
        <w:t>六</w:t>
      </w:r>
      <w:r>
        <w:rPr>
          <w:rFonts w:hint="default" w:ascii="Times New Roman" w:hAnsi="Times New Roman" w:eastAsia="方正黑体_GBK" w:cs="Times New Roman"/>
          <w:color w:val="000000"/>
          <w:kern w:val="0"/>
          <w:sz w:val="32"/>
          <w:szCs w:val="32"/>
          <w:highlight w:val="none"/>
          <w:lang w:val="en-US" w:eastAsia="zh-CN" w:bidi="ar"/>
        </w:rPr>
        <w:t>条</w:t>
      </w:r>
      <w:r>
        <w:rPr>
          <w:rFonts w:hint="default" w:ascii="Times New Roman" w:hAnsi="Times New Roman" w:eastAsia="方正仿宋_GBK" w:cs="Times New Roman"/>
          <w:color w:val="000000"/>
          <w:kern w:val="0"/>
          <w:sz w:val="32"/>
          <w:szCs w:val="32"/>
          <w:highlight w:val="none"/>
          <w:lang w:val="en-US" w:eastAsia="zh-CN" w:bidi="ar"/>
        </w:rPr>
        <w:t xml:space="preserve">  </w:t>
      </w:r>
      <w:r>
        <w:rPr>
          <w:rFonts w:hint="default" w:ascii="Times New Roman" w:hAnsi="Times New Roman" w:eastAsia="方正仿宋_GBK" w:cs="Times New Roman"/>
          <w:color w:val="auto"/>
          <w:sz w:val="32"/>
          <w:szCs w:val="32"/>
        </w:rPr>
        <w:t>在作出行政处罚决定前，应当告知当事人有关行政执法行为的依据、内容、事实、理由，以及其依法享有的陈述、申辩、要求听证等权利，并在行政处罚决定书中对消防行政</w:t>
      </w:r>
      <w:r>
        <w:rPr>
          <w:rFonts w:hint="eastAsia" w:ascii="Times New Roman" w:hAnsi="Times New Roman" w:eastAsia="方正仿宋_GBK" w:cs="Times New Roman"/>
          <w:color w:val="auto"/>
          <w:sz w:val="32"/>
          <w:szCs w:val="32"/>
          <w:lang w:val="en-US" w:eastAsia="zh-CN"/>
        </w:rPr>
        <w:t>处罚</w:t>
      </w:r>
      <w:r>
        <w:rPr>
          <w:rFonts w:hint="default" w:ascii="Times New Roman" w:hAnsi="Times New Roman" w:eastAsia="方正仿宋_GBK" w:cs="Times New Roman"/>
          <w:color w:val="auto"/>
          <w:sz w:val="32"/>
          <w:szCs w:val="32"/>
        </w:rPr>
        <w:t>裁量权基准的适用情况予以明确。</w:t>
      </w:r>
      <w:r>
        <w:rPr>
          <w:rFonts w:hint="default" w:ascii="Times New Roman" w:hAnsi="Times New Roman" w:eastAsia="方正仿宋_GBK" w:cs="Times New Roman"/>
          <w:color w:val="000000"/>
          <w:kern w:val="0"/>
          <w:sz w:val="32"/>
          <w:szCs w:val="32"/>
          <w:highlight w:val="none"/>
          <w:lang w:val="en-US" w:eastAsia="zh-CN" w:bidi="ar"/>
        </w:rPr>
        <w:t>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在实施消防行政处罚时，应当全面收集与裁量情节相关的证据，并充分听取当事人的陈述、申辩，并在调查取证中予以体现。在行政处罚集体议案记录、呈请审批表中，应提出拟作出行政处罚的种类和幅度额度的建议，并说明处罚裁量的事实和理由等情况。</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jc w:val="center"/>
        <w:textAlignment w:val="auto"/>
        <w:rPr>
          <w:rFonts w:hint="eastAsia" w:ascii="Times New Roman" w:hAnsi="Times New Roman" w:eastAsia="方正黑体_GBK" w:cs="Times New Roman"/>
          <w:color w:val="000000"/>
          <w:kern w:val="0"/>
          <w:sz w:val="32"/>
          <w:szCs w:val="32"/>
          <w:highlight w:val="none"/>
          <w:vertAlign w:val="baseli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vertAlign w:val="baseline"/>
          <w:lang w:val="en-US" w:eastAsia="zh-CN" w:bidi="ar"/>
        </w:rPr>
      </w:pPr>
      <w:r>
        <w:rPr>
          <w:rFonts w:hint="eastAsia" w:ascii="Times New Roman" w:hAnsi="Times New Roman" w:eastAsia="方正黑体_GBK" w:cs="Times New Roman"/>
          <w:color w:val="000000"/>
          <w:kern w:val="0"/>
          <w:sz w:val="32"/>
          <w:szCs w:val="32"/>
          <w:highlight w:val="none"/>
          <w:vertAlign w:val="baseline"/>
          <w:lang w:val="en-US" w:eastAsia="zh-CN" w:bidi="ar"/>
        </w:rPr>
        <w:t xml:space="preserve">第五章 </w:t>
      </w:r>
      <w:r>
        <w:rPr>
          <w:rFonts w:hint="default" w:ascii="Times New Roman" w:hAnsi="Times New Roman" w:eastAsia="方正黑体_GBK" w:cs="Times New Roman"/>
          <w:color w:val="000000"/>
          <w:kern w:val="0"/>
          <w:sz w:val="32"/>
          <w:szCs w:val="32"/>
          <w:highlight w:val="none"/>
          <w:vertAlign w:val="baseline"/>
          <w:lang w:val="en-US" w:eastAsia="zh-CN" w:bidi="ar"/>
        </w:rPr>
        <w:t xml:space="preserve"> 附</w:t>
      </w:r>
      <w:r>
        <w:rPr>
          <w:rFonts w:hint="eastAsia" w:ascii="Times New Roman" w:hAnsi="Times New Roman" w:eastAsia="方正黑体_GBK" w:cs="Times New Roman"/>
          <w:color w:val="000000"/>
          <w:kern w:val="0"/>
          <w:sz w:val="32"/>
          <w:szCs w:val="32"/>
          <w:highlight w:val="none"/>
          <w:vertAlign w:val="baseline"/>
          <w:lang w:val="en-US" w:eastAsia="zh-CN" w:bidi="ar"/>
        </w:rPr>
        <w:t xml:space="preserve">   </w:t>
      </w:r>
      <w:r>
        <w:rPr>
          <w:rFonts w:hint="default" w:ascii="Times New Roman" w:hAnsi="Times New Roman" w:eastAsia="方正黑体_GBK" w:cs="Times New Roman"/>
          <w:color w:val="000000"/>
          <w:kern w:val="0"/>
          <w:sz w:val="32"/>
          <w:szCs w:val="32"/>
          <w:highlight w:val="none"/>
          <w:vertAlign w:val="baseline"/>
          <w:lang w:val="en-US" w:eastAsia="zh-CN" w:bidi="ar"/>
        </w:rPr>
        <w:t xml:space="preserve"> 则</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黑体_GBK" w:cs="Times New Roman"/>
          <w:color w:val="000000"/>
          <w:kern w:val="0"/>
          <w:sz w:val="32"/>
          <w:szCs w:val="32"/>
          <w:highlight w:val="none"/>
          <w:lang w:bidi="ar"/>
        </w:rPr>
        <w:t>第</w:t>
      </w:r>
      <w:r>
        <w:rPr>
          <w:rFonts w:hint="eastAsia" w:ascii="Times New Roman" w:hAnsi="Times New Roman" w:eastAsia="方正黑体_GBK" w:cs="Times New Roman"/>
          <w:color w:val="000000"/>
          <w:kern w:val="0"/>
          <w:sz w:val="32"/>
          <w:szCs w:val="32"/>
          <w:highlight w:val="none"/>
          <w:lang w:val="en-US" w:eastAsia="zh-CN" w:bidi="ar"/>
        </w:rPr>
        <w:t>十七</w:t>
      </w:r>
      <w:r>
        <w:rPr>
          <w:rFonts w:hint="default" w:ascii="Times New Roman" w:hAnsi="Times New Roman" w:eastAsia="方正黑体_GBK" w:cs="Times New Roman"/>
          <w:color w:val="000000"/>
          <w:kern w:val="0"/>
          <w:sz w:val="32"/>
          <w:szCs w:val="32"/>
          <w:highlight w:val="none"/>
          <w:lang w:bidi="ar"/>
        </w:rPr>
        <w:t>条</w:t>
      </w:r>
      <w:r>
        <w:rPr>
          <w:rFonts w:hint="default" w:ascii="Times New Roman" w:hAnsi="Times New Roman" w:eastAsia="方正仿宋_GBK" w:cs="Times New Roman"/>
          <w:color w:val="000000"/>
          <w:kern w:val="0"/>
          <w:sz w:val="32"/>
          <w:szCs w:val="32"/>
          <w:highlight w:val="none"/>
          <w:lang w:bidi="ar"/>
        </w:rPr>
        <w:t xml:space="preserve"> </w:t>
      </w:r>
      <w:r>
        <w:rPr>
          <w:rFonts w:hint="default" w:ascii="Times New Roman" w:hAnsi="Times New Roman" w:eastAsia="方正仿宋_GBK" w:cs="Times New Roman"/>
          <w:color w:val="000000"/>
          <w:kern w:val="0"/>
          <w:sz w:val="32"/>
          <w:szCs w:val="32"/>
          <w:highlight w:val="none"/>
          <w:lang w:val="en-US" w:eastAsia="zh-CN" w:bidi="ar"/>
        </w:rPr>
        <w:t xml:space="preserve"> </w:t>
      </w:r>
      <w:r>
        <w:rPr>
          <w:rFonts w:hint="eastAsia" w:ascii="Times New Roman" w:hAnsi="Times New Roman" w:eastAsia="方正仿宋_GBK" w:cs="Times New Roman"/>
          <w:color w:val="000000"/>
          <w:kern w:val="0"/>
          <w:sz w:val="32"/>
          <w:szCs w:val="32"/>
          <w:highlight w:val="none"/>
          <w:lang w:eastAsia="zh-CN" w:bidi="ar"/>
        </w:rPr>
        <w:t>市级消防部门</w:t>
      </w:r>
      <w:r>
        <w:rPr>
          <w:rFonts w:hint="default" w:ascii="Times New Roman" w:hAnsi="Times New Roman" w:eastAsia="方正仿宋_GBK" w:cs="Times New Roman"/>
          <w:color w:val="000000"/>
          <w:kern w:val="0"/>
          <w:sz w:val="32"/>
          <w:szCs w:val="32"/>
          <w:highlight w:val="none"/>
          <w:lang w:bidi="ar"/>
        </w:rPr>
        <w:t>可以结合本地实际，对本级地方性法规、自治条例、单行条例规定的消防违法行为制定自由裁量标准，或在本标准规定范围内制定实施细则，并报</w:t>
      </w:r>
      <w:r>
        <w:rPr>
          <w:rFonts w:hint="eastAsia" w:ascii="Times New Roman" w:hAnsi="Times New Roman" w:eastAsia="方正仿宋_GBK" w:cs="Times New Roman"/>
          <w:color w:val="000000"/>
          <w:kern w:val="0"/>
          <w:sz w:val="32"/>
          <w:szCs w:val="32"/>
          <w:highlight w:val="none"/>
          <w:lang w:eastAsia="zh-CN" w:bidi="ar"/>
        </w:rPr>
        <w:t>省级消防部门</w:t>
      </w:r>
      <w:r>
        <w:rPr>
          <w:rFonts w:hint="default" w:ascii="Times New Roman" w:hAnsi="Times New Roman" w:eastAsia="方正仿宋_GBK" w:cs="Times New Roman"/>
          <w:color w:val="000000"/>
          <w:kern w:val="0"/>
          <w:sz w:val="32"/>
          <w:szCs w:val="32"/>
          <w:highlight w:val="none"/>
          <w:lang w:bidi="ar"/>
        </w:rPr>
        <w:t>备案。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八</w:t>
      </w:r>
      <w:r>
        <w:rPr>
          <w:rFonts w:hint="default" w:ascii="方正黑体_GBK" w:hAnsi="方正黑体_GBK" w:eastAsia="方正黑体_GBK" w:cs="方正黑体_GBK"/>
          <w:sz w:val="32"/>
          <w:szCs w:val="32"/>
        </w:rPr>
        <w:t>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trike w:val="0"/>
          <w:sz w:val="32"/>
          <w:szCs w:val="32"/>
          <w:lang w:val="en-US" w:eastAsia="zh-CN"/>
        </w:rPr>
        <w:t>基准</w:t>
      </w:r>
      <w:r>
        <w:rPr>
          <w:rFonts w:hint="default" w:ascii="Times New Roman" w:hAnsi="Times New Roman" w:eastAsia="方正仿宋_GBK" w:cs="Times New Roman"/>
          <w:sz w:val="32"/>
          <w:szCs w:val="32"/>
        </w:rPr>
        <w:t>自20</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日起执行。202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日印发的《贵州省消防救援总队关于</w:t>
      </w:r>
      <w:r>
        <w:rPr>
          <w:rFonts w:hint="default" w:ascii="Times New Roman" w:hAnsi="Times New Roman" w:eastAsia="方正仿宋_GBK" w:cs="Times New Roman"/>
          <w:sz w:val="32"/>
          <w:szCs w:val="32"/>
          <w:lang w:val="en-US" w:eastAsia="zh-CN"/>
        </w:rPr>
        <w:t>关于修订印发贵州省消防部门实施行政处罚自由裁量标准的通知</w:t>
      </w:r>
      <w:r>
        <w:rPr>
          <w:rFonts w:hint="default" w:ascii="Times New Roman" w:hAnsi="Times New Roman" w:eastAsia="方正仿宋_GBK" w:cs="Times New Roman"/>
          <w:sz w:val="32"/>
          <w:szCs w:val="32"/>
        </w:rPr>
        <w:t>》（黔消函〔202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249</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同时废止</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sz w:val="32"/>
          <w:szCs w:val="32"/>
        </w:rPr>
      </w:pPr>
    </w:p>
    <w:p>
      <w:pPr>
        <w:autoSpaceDE w:val="0"/>
        <w:autoSpaceDN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附件：消防行政处罚</w:t>
      </w:r>
      <w:r>
        <w:rPr>
          <w:rFonts w:hint="default" w:ascii="Times New Roman" w:hAnsi="Times New Roman" w:eastAsia="方正仿宋_GBK" w:cs="Times New Roman"/>
          <w:sz w:val="32"/>
          <w:szCs w:val="32"/>
          <w:lang w:val="en-US" w:eastAsia="zh-CN"/>
        </w:rPr>
        <w:t>自由</w:t>
      </w:r>
      <w:r>
        <w:rPr>
          <w:rFonts w:hint="default" w:ascii="Times New Roman" w:hAnsi="Times New Roman" w:eastAsia="方正仿宋_GBK" w:cs="Times New Roman"/>
          <w:sz w:val="32"/>
          <w:szCs w:val="32"/>
        </w:rPr>
        <w:t>裁量</w:t>
      </w:r>
      <w:r>
        <w:rPr>
          <w:rFonts w:hint="default" w:ascii="Times New Roman" w:hAnsi="Times New Roman" w:eastAsia="方正仿宋_GBK" w:cs="Times New Roman"/>
          <w:sz w:val="32"/>
          <w:szCs w:val="32"/>
          <w:lang w:val="en-US" w:eastAsia="zh-CN"/>
        </w:rPr>
        <w:t>基准细则</w:t>
      </w:r>
    </w:p>
    <w:p>
      <w:pPr>
        <w:autoSpaceDE w:val="0"/>
        <w:autoSpaceDN w:val="0"/>
        <w:adjustRightInd w:val="0"/>
        <w:snapToGrid w:val="0"/>
        <w:spacing w:line="560" w:lineRule="exact"/>
        <w:ind w:firstLine="420" w:firstLineChars="200"/>
        <w:textAlignment w:val="baseline"/>
        <w:rPr>
          <w:rFonts w:hint="default"/>
          <w:lang w:eastAsia="zh-CN"/>
        </w:rPr>
      </w:pPr>
    </w:p>
    <w:sectPr>
      <w:footerReference r:id="rId3" w:type="default"/>
      <w:pgSz w:w="11906" w:h="16838"/>
      <w:pgMar w:top="2098" w:right="1474" w:bottom="1984"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-232410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32"/>
                              <w:szCs w:val="32"/>
                            </w:rPr>
                          </w:pPr>
                          <w:r>
                            <w:rPr>
                              <w:rFonts w:asciiTheme="minorEastAsia" w:hAnsiTheme="minorEastAsia"/>
                              <w:sz w:val="28"/>
                              <w:szCs w:val="28"/>
                            </w:rPr>
                            <w:t>—</w:t>
                          </w:r>
                          <w:r>
                            <w:rPr>
                              <w:rFonts w:hint="eastAsia" w:asciiTheme="minorEastAsia" w:hAnsiTheme="minorEastAsia"/>
                              <w:sz w:val="28"/>
                              <w:szCs w:val="28"/>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Theme="minorEastAsia" w:hAnsiTheme="minorEastAsia"/>
                              <w:sz w:val="28"/>
                              <w:szCs w:val="28"/>
                            </w:rPr>
                            <w:t xml:space="preserve"> </w:t>
                          </w:r>
                          <w:r>
                            <w:rPr>
                              <w:rFonts w:asciiTheme="minorEastAsia" w:hAnsi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3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TgbVitYAAAAIAQAADwAAAAAAAAABACAA&#10;AAA4AAAAZHJzL2Rvd25yZXYueG1sUEsBAhQAFAAAAAgAh07iQOGA044yAgAAYQQAAA4AAAAAAAAA&#10;AQAgAAAAOwEAAGRycy9lMm9Eb2MueG1sUEsFBgAAAAAGAAYAWQEAAN8FAAAAAA==&#10;">
              <v:fill on="f" focussize="0,0"/>
              <v:stroke on="f" weight="0.5pt"/>
              <v:imagedata o:title=""/>
              <o:lock v:ext="edit" aspectratio="f"/>
              <v:textbox inset="0mm,0mm,0mm,0mm" style="mso-fit-shape-to-text:t;">
                <w:txbxContent>
                  <w:p>
                    <w:pPr>
                      <w:pStyle w:val="8"/>
                      <w:rPr>
                        <w:rFonts w:hint="eastAsia" w:ascii="宋体" w:hAnsi="宋体" w:eastAsia="宋体" w:cs="宋体"/>
                        <w:sz w:val="32"/>
                        <w:szCs w:val="32"/>
                      </w:rPr>
                    </w:pPr>
                    <w:r>
                      <w:rPr>
                        <w:rFonts w:asciiTheme="minorEastAsia" w:hAnsiTheme="minorEastAsia"/>
                        <w:sz w:val="28"/>
                        <w:szCs w:val="28"/>
                      </w:rPr>
                      <w:t>—</w:t>
                    </w:r>
                    <w:r>
                      <w:rPr>
                        <w:rFonts w:hint="eastAsia" w:asciiTheme="minorEastAsia" w:hAnsiTheme="minorEastAsia"/>
                        <w:sz w:val="28"/>
                        <w:szCs w:val="28"/>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Theme="minorEastAsia" w:hAnsiTheme="minorEastAsia"/>
                        <w:sz w:val="28"/>
                        <w:szCs w:val="28"/>
                      </w:rPr>
                      <w:t xml:space="preserve"> </w:t>
                    </w:r>
                    <w:r>
                      <w:rPr>
                        <w:rFonts w:asciiTheme="minorEastAsia" w:hAnsi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66D70"/>
    <w:rsid w:val="07A8235B"/>
    <w:rsid w:val="09CF3705"/>
    <w:rsid w:val="0BC560A8"/>
    <w:rsid w:val="0D020B65"/>
    <w:rsid w:val="16B45810"/>
    <w:rsid w:val="17103A51"/>
    <w:rsid w:val="1A0101DD"/>
    <w:rsid w:val="1A497CA6"/>
    <w:rsid w:val="1F6A5C17"/>
    <w:rsid w:val="23A91789"/>
    <w:rsid w:val="23BC681A"/>
    <w:rsid w:val="2CCC2E51"/>
    <w:rsid w:val="2D9223FD"/>
    <w:rsid w:val="2F2D326E"/>
    <w:rsid w:val="361E4EF6"/>
    <w:rsid w:val="378E3B6A"/>
    <w:rsid w:val="3A930BC0"/>
    <w:rsid w:val="3C631823"/>
    <w:rsid w:val="3D8D34ED"/>
    <w:rsid w:val="3E9C2A0F"/>
    <w:rsid w:val="4009794F"/>
    <w:rsid w:val="461D5D05"/>
    <w:rsid w:val="51A231BF"/>
    <w:rsid w:val="551B602C"/>
    <w:rsid w:val="5A492DA3"/>
    <w:rsid w:val="5BBC18CD"/>
    <w:rsid w:val="5C466CF1"/>
    <w:rsid w:val="5C8E0F41"/>
    <w:rsid w:val="5CEB2370"/>
    <w:rsid w:val="5D1F5A75"/>
    <w:rsid w:val="5F995613"/>
    <w:rsid w:val="60C95504"/>
    <w:rsid w:val="64495ECB"/>
    <w:rsid w:val="6504373F"/>
    <w:rsid w:val="68220BC8"/>
    <w:rsid w:val="6B45294D"/>
    <w:rsid w:val="6D573B37"/>
    <w:rsid w:val="6E272FA3"/>
    <w:rsid w:val="781B778A"/>
    <w:rsid w:val="78436C2C"/>
    <w:rsid w:val="7A1E0F7C"/>
    <w:rsid w:val="7A291E51"/>
    <w:rsid w:val="7A8D2041"/>
    <w:rsid w:val="7C145997"/>
    <w:rsid w:val="7E7F6A47"/>
    <w:rsid w:val="7EFC65E6"/>
    <w:rsid w:val="CF605A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jc w:val="left"/>
    </w:pPr>
    <w:rPr>
      <w:rFonts w:ascii="Times New Roman" w:hAnsi="Times New Roman" w:eastAsia="仿宋_GB2312" w:cs="Times New Roman"/>
      <w:szCs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table of authorities"/>
    <w:basedOn w:val="1"/>
    <w:next w:val="1"/>
    <w:unhideWhenUsed/>
    <w:qFormat/>
    <w:uiPriority w:val="99"/>
    <w:pPr>
      <w:ind w:left="420" w:leftChars="200"/>
    </w:pPr>
    <w:rPr>
      <w:rFonts w:ascii="仿宋_GB2312" w:hAnsi="Times New Roman" w:eastAsia="仿宋_GB2312" w:cs="Times New Roman"/>
      <w:sz w:val="32"/>
    </w:rPr>
  </w:style>
  <w:style w:type="paragraph" w:styleId="5">
    <w:name w:val="Body Text"/>
    <w:basedOn w:val="1"/>
    <w:next w:val="1"/>
    <w:qFormat/>
    <w:uiPriority w:val="0"/>
    <w:pPr>
      <w:spacing w:before="0" w:after="140" w:line="276" w:lineRule="auto"/>
    </w:pPr>
  </w:style>
  <w:style w:type="paragraph" w:styleId="6">
    <w:name w:val="Body Text Indent"/>
    <w:basedOn w:val="1"/>
    <w:next w:val="7"/>
    <w:qFormat/>
    <w:uiPriority w:val="99"/>
    <w:pPr>
      <w:spacing w:after="120"/>
      <w:ind w:left="420" w:leftChars="200"/>
    </w:pPr>
  </w:style>
  <w:style w:type="paragraph" w:styleId="7">
    <w:name w:val="toc 3"/>
    <w:basedOn w:val="1"/>
    <w:next w:val="1"/>
    <w:qFormat/>
    <w:uiPriority w:val="39"/>
    <w:pPr>
      <w:ind w:left="480"/>
      <w:jc w:val="left"/>
    </w:pPr>
    <w:rPr>
      <w:rFonts w:ascii="Calibri" w:hAnsi="Calibri"/>
      <w:i/>
      <w:iCs/>
      <w:sz w:val="20"/>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next w:val="1"/>
    <w:unhideWhenUsed/>
    <w:qFormat/>
    <w:uiPriority w:val="99"/>
    <w:pPr>
      <w:pBdr>
        <w:bottom w:val="single" w:color="auto" w:sz="6" w:space="1"/>
      </w:pBdr>
      <w:tabs>
        <w:tab w:val="center" w:pos="4153"/>
        <w:tab w:val="right" w:pos="8306"/>
      </w:tabs>
      <w:snapToGrid w:val="0"/>
      <w:jc w:val="center"/>
    </w:pPr>
    <w:rPr>
      <w:rFonts w:ascii="Calibri" w:hAnsi="Calibri" w:eastAsia="仿宋_GB2312"/>
      <w:kern w:val="0"/>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rPr>
      <w:rFonts w:ascii="Calibri" w:hAnsi="Calibri" w:eastAsia="宋体" w:cs="Times New Roman"/>
      <w:sz w:val="24"/>
      <w:szCs w:val="24"/>
    </w:rPr>
  </w:style>
  <w:style w:type="paragraph" w:styleId="12">
    <w:name w:val="Body Text First Indent 2"/>
    <w:basedOn w:val="6"/>
    <w:next w:val="9"/>
    <w:unhideWhenUsed/>
    <w:qFormat/>
    <w:uiPriority w:val="99"/>
    <w:pPr>
      <w:ind w:firstLine="420" w:firstLineChars="200"/>
    </w:pPr>
  </w:style>
  <w:style w:type="paragraph" w:customStyle="1" w:styleId="15">
    <w:name w:val="正文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Body Text First Indent 21"/>
    <w:basedOn w:val="17"/>
    <w:qFormat/>
    <w:uiPriority w:val="0"/>
    <w:pPr>
      <w:ind w:firstLine="420"/>
    </w:pPr>
    <w:rPr>
      <w:rFonts w:ascii="仿宋_GB2312" w:cs="仿宋_GB2312"/>
      <w:sz w:val="32"/>
      <w:szCs w:val="32"/>
    </w:rPr>
  </w:style>
  <w:style w:type="paragraph" w:customStyle="1" w:styleId="17">
    <w:name w:val="Body Text Indent1"/>
    <w:basedOn w:val="18"/>
    <w:qFormat/>
    <w:uiPriority w:val="0"/>
    <w:pPr>
      <w:spacing w:after="120"/>
      <w:ind w:left="200" w:leftChars="200"/>
    </w:pPr>
  </w:style>
  <w:style w:type="paragraph" w:customStyle="1" w:styleId="18">
    <w:name w:val="正文 New"/>
    <w:next w:val="2"/>
    <w:qFormat/>
    <w:uiPriority w:val="0"/>
    <w:pPr>
      <w:widowControl w:val="0"/>
      <w:jc w:val="both"/>
    </w:pPr>
    <w:rPr>
      <w:rFonts w:ascii="Times New Roman" w:hAnsi="Times New Roman" w:eastAsia="仿宋_GB2312"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3198</Words>
  <Characters>3216</Characters>
  <Lines>0</Lines>
  <Paragraphs>0</Paragraphs>
  <TotalTime>0</TotalTime>
  <ScaleCrop>false</ScaleCrop>
  <LinksUpToDate>false</LinksUpToDate>
  <CharactersWithSpaces>3280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2025-04-02T10:17:00Z</dcterms:created>
  <dc:creator>杜正雄1</dc:creator>
  <cp:lastModifiedBy>wnxf</cp:lastModifiedBy>
  <cp:lastPrinted>2025-06-10T08:49:00Z</cp:lastPrinted>
  <dcterms:modified xsi:type="dcterms:W3CDTF">2025-12-03T17:04:14Z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KSOTemplateDocerSaveRecord">
    <vt:lpwstr>eyJoZGlkIjoiNDhjNjk4NGI1N2FkZTVhOTVmYjczMWQ3MGMzYzE1ZTEiLCJ1c2VySWQiOiI0ODQ0ODMyODYifQ==</vt:lpwstr>
  </property>
  <property fmtid="{D5CDD505-2E9C-101B-9397-08002B2CF9AE}" pid="4" name="ICV">
    <vt:lpwstr>AAADBD1288A645D4A059CA4FCB1A2BD5_13</vt:lpwstr>
  </property>
</Properties>
</file>