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6B276F">
      <w:pPr>
        <w:pStyle w:val="4"/>
        <w:spacing w:before="3"/>
        <w:jc w:val="center"/>
        <w:rPr>
          <w:sz w:val="36"/>
        </w:rPr>
      </w:pPr>
    </w:p>
    <w:p w14:paraId="6B8671C3">
      <w:pPr>
        <w:pStyle w:val="8"/>
        <w:keepNext w:val="0"/>
        <w:keepLines w:val="0"/>
        <w:pageBreakBefore w:val="0"/>
        <w:widowControl w:val="0"/>
        <w:tabs>
          <w:tab w:val="left" w:pos="670"/>
          <w:tab w:val="right" w:leader="dot" w:pos="864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7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000007"/>
          <w:sz w:val="44"/>
          <w:szCs w:val="44"/>
          <w:lang w:val="en-US" w:eastAsia="zh-CN"/>
        </w:rPr>
        <w:t>贵州省消防技术服务综合管理服务平台</w:t>
      </w:r>
    </w:p>
    <w:p w14:paraId="0DB2A85E">
      <w:pPr>
        <w:pStyle w:val="8"/>
        <w:keepNext w:val="0"/>
        <w:keepLines w:val="0"/>
        <w:pageBreakBefore w:val="0"/>
        <w:widowControl w:val="0"/>
        <w:tabs>
          <w:tab w:val="left" w:pos="670"/>
          <w:tab w:val="right" w:leader="dot" w:pos="864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0"/>
        <w:jc w:val="center"/>
        <w:textAlignment w:val="auto"/>
        <w:rPr>
          <w:rFonts w:hint="eastAsia" w:ascii="Times New Roman" w:hAnsi="Times New Roman" w:eastAsia="方正仿宋_GBK" w:cs="方正仿宋_GBK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000007"/>
          <w:sz w:val="44"/>
          <w:szCs w:val="44"/>
          <w:lang w:val="en-US" w:eastAsia="zh-CN"/>
        </w:rPr>
        <w:t>（消防技术服务机构）网上操作方法</w:t>
      </w:r>
    </w:p>
    <w:p w14:paraId="449272DB">
      <w:pPr>
        <w:pStyle w:val="8"/>
        <w:tabs>
          <w:tab w:val="left" w:pos="670"/>
          <w:tab w:val="right" w:leader="dot" w:pos="8649"/>
        </w:tabs>
        <w:ind w:left="0" w:firstLine="0"/>
        <w:jc w:val="center"/>
        <w:rPr>
          <w:rFonts w:ascii="Times New Roman" w:eastAsia="Times New Roman"/>
        </w:rPr>
      </w:pPr>
    </w:p>
    <w:p w14:paraId="6C90407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4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outlineLvl w:val="9"/>
        <w:rPr>
          <w:rFonts w:hint="eastAsia" w:ascii="方正黑体_GBK" w:hAnsi="方正黑体_GBK" w:eastAsia="方正黑体_GBK" w:cs="方正黑体_GBK"/>
        </w:rPr>
      </w:pPr>
      <w:bookmarkStart w:id="0" w:name="1系统配置"/>
      <w:bookmarkEnd w:id="0"/>
      <w:bookmarkStart w:id="1" w:name="_bookmark0"/>
      <w:bookmarkEnd w:id="1"/>
      <w:r>
        <w:rPr>
          <w:rFonts w:hint="eastAsia" w:ascii="方正黑体_GBK" w:hAnsi="方正黑体_GBK" w:eastAsia="方正黑体_GBK" w:cs="方正黑体_GBK"/>
          <w:color w:val="000007"/>
          <w:sz w:val="32"/>
          <w:szCs w:val="32"/>
          <w:lang w:eastAsia="zh-CN"/>
        </w:rPr>
        <w:t>一、</w:t>
      </w:r>
      <w:r>
        <w:rPr>
          <w:rFonts w:hint="eastAsia" w:ascii="方正黑体_GBK" w:hAnsi="方正黑体_GBK" w:eastAsia="方正黑体_GBK" w:cs="方正黑体_GBK"/>
          <w:color w:val="000007"/>
          <w:sz w:val="32"/>
          <w:szCs w:val="32"/>
        </w:rPr>
        <w:t>系统配置</w:t>
      </w:r>
    </w:p>
    <w:p w14:paraId="6EB432E1">
      <w:pPr>
        <w:pStyle w:val="1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109"/>
          <w:tab w:val="left" w:pos="111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leftChars="0" w:firstLine="640" w:firstLineChars="200"/>
        <w:jc w:val="both"/>
        <w:textAlignment w:val="auto"/>
        <w:rPr>
          <w:rFonts w:hint="eastAsia" w:ascii="方正楷体_GBK" w:hAnsi="方正楷体_GBK" w:eastAsia="方正楷体_GBK" w:cs="方正楷体_GBK"/>
          <w:color w:val="000007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color w:val="000007"/>
          <w:sz w:val="32"/>
          <w:szCs w:val="32"/>
          <w:lang w:eastAsia="zh-CN"/>
        </w:rPr>
        <w:t>（一）</w:t>
      </w:r>
      <w:r>
        <w:rPr>
          <w:rFonts w:hint="eastAsia" w:ascii="方正楷体_GBK" w:hAnsi="方正楷体_GBK" w:eastAsia="方正楷体_GBK" w:cs="方正楷体_GBK"/>
          <w:color w:val="000007"/>
          <w:sz w:val="32"/>
          <w:szCs w:val="32"/>
        </w:rPr>
        <w:t>浏览器要求</w:t>
      </w:r>
    </w:p>
    <w:p w14:paraId="6CC8001F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firstLine="628" w:firstLineChars="200"/>
        <w:jc w:val="both"/>
        <w:textAlignment w:val="auto"/>
        <w:rPr>
          <w:rFonts w:hint="eastAsia" w:eastAsia="方正仿宋_GBK"/>
          <w:sz w:val="15"/>
          <w:lang w:eastAsia="zh-CN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</w:rPr>
        <w:t>推荐使用谷歌、火狐、</w:t>
      </w:r>
      <w:r>
        <w:rPr>
          <w:rFonts w:hint="eastAsia" w:ascii="Times New Roman" w:hAnsi="Times New Roman" w:eastAsia="方正仿宋_GBK" w:cs="Times New Roman"/>
          <w:color w:val="000007"/>
          <w:spacing w:val="-1"/>
          <w:w w:val="88"/>
          <w:sz w:val="32"/>
          <w:szCs w:val="32"/>
          <w:lang w:val="en-US" w:eastAsia="zh-CN"/>
        </w:rPr>
        <w:t>chrome</w:t>
      </w:r>
      <w:r>
        <w:rPr>
          <w:rFonts w:hint="eastAsia" w:ascii="方正仿宋_GBK" w:hAnsi="方正仿宋_GBK" w:eastAsia="方正仿宋_GBK" w:cs="方正仿宋_GBK"/>
          <w:color w:val="000007"/>
          <w:spacing w:val="69"/>
          <w:sz w:val="32"/>
          <w:szCs w:val="32"/>
        </w:rPr>
        <w:t>或</w:t>
      </w:r>
      <w:r>
        <w:rPr>
          <w:rFonts w:hint="default" w:ascii="Times New Roman" w:hAnsi="Times New Roman" w:eastAsia="方正仿宋_GBK" w:cs="Times New Roman"/>
          <w:color w:val="000007"/>
          <w:spacing w:val="-1"/>
          <w:w w:val="66"/>
          <w:sz w:val="32"/>
          <w:szCs w:val="32"/>
        </w:rPr>
        <w:t>I</w:t>
      </w:r>
      <w:r>
        <w:rPr>
          <w:rFonts w:hint="default" w:ascii="Times New Roman" w:hAnsi="Times New Roman" w:eastAsia="方正仿宋_GBK" w:cs="Times New Roman"/>
          <w:color w:val="000007"/>
          <w:spacing w:val="-1"/>
          <w:w w:val="122"/>
          <w:sz w:val="32"/>
          <w:szCs w:val="32"/>
        </w:rPr>
        <w:t>E</w:t>
      </w:r>
      <w:r>
        <w:rPr>
          <w:rFonts w:hint="default" w:ascii="Times New Roman" w:hAnsi="Times New Roman" w:eastAsia="方正仿宋_GBK" w:cs="Times New Roman"/>
          <w:color w:val="000007"/>
          <w:sz w:val="32"/>
          <w:szCs w:val="32"/>
        </w:rPr>
        <w:t>9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</w:rPr>
        <w:t>以上版本等浏览器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eastAsia="zh-CN"/>
        </w:rPr>
        <w:t>。</w:t>
      </w:r>
    </w:p>
    <w:p w14:paraId="1BB4EF2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4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outlineLvl w:val="9"/>
        <w:rPr>
          <w:rFonts w:hint="eastAsia" w:ascii="方正黑体_GBK" w:hAnsi="方正黑体_GBK" w:eastAsia="方正黑体_GBK" w:cs="方正黑体_GBK"/>
          <w:color w:val="000007"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color w:val="000007"/>
          <w:sz w:val="32"/>
          <w:szCs w:val="32"/>
          <w:lang w:eastAsia="zh-CN"/>
        </w:rPr>
        <w:t>二、操作说明</w:t>
      </w:r>
      <w:bookmarkStart w:id="2" w:name="2.2.1账号注册"/>
      <w:bookmarkEnd w:id="2"/>
      <w:bookmarkStart w:id="3" w:name="_bookmark7"/>
      <w:bookmarkEnd w:id="3"/>
      <w:bookmarkStart w:id="4" w:name="2.1.2消防技术服务机构自主录入流程图"/>
      <w:bookmarkEnd w:id="4"/>
      <w:bookmarkStart w:id="5" w:name="_bookmark8"/>
      <w:bookmarkEnd w:id="5"/>
      <w:bookmarkStart w:id="6" w:name="2.2注册"/>
      <w:bookmarkEnd w:id="6"/>
    </w:p>
    <w:p w14:paraId="09254662">
      <w:pPr>
        <w:pStyle w:val="1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109"/>
          <w:tab w:val="left" w:pos="111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leftChars="0" w:firstLine="640" w:firstLineChars="200"/>
        <w:jc w:val="both"/>
        <w:textAlignment w:val="auto"/>
        <w:outlineLvl w:val="9"/>
        <w:rPr>
          <w:rFonts w:hint="eastAsia" w:ascii="方正楷体_GBK" w:hAnsi="方正楷体_GBK" w:eastAsia="方正楷体_GBK" w:cs="方正楷体_GBK"/>
          <w:color w:val="000007"/>
          <w:sz w:val="32"/>
          <w:szCs w:val="32"/>
          <w:lang w:eastAsia="zh-CN"/>
        </w:rPr>
      </w:pPr>
      <w:r>
        <w:rPr>
          <w:rFonts w:hint="eastAsia" w:ascii="方正楷体_GBK" w:hAnsi="方正楷体_GBK" w:eastAsia="方正楷体_GBK" w:cs="方正楷体_GBK"/>
          <w:color w:val="000007"/>
          <w:sz w:val="32"/>
          <w:szCs w:val="32"/>
          <w:lang w:eastAsia="zh-CN"/>
        </w:rPr>
        <w:t>（一）注册</w:t>
      </w:r>
    </w:p>
    <w:p w14:paraId="51BC8C41">
      <w:pPr>
        <w:pStyle w:val="1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5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leftChars="0" w:firstLine="628" w:firstLineChars="2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zh-CN" w:eastAsia="zh-CN" w:bidi="zh-CN"/>
        </w:rPr>
      </w:pPr>
      <w:r>
        <w:rPr>
          <w:rFonts w:hint="default" w:ascii="Times New Roman" w:hAnsi="Times New Roman" w:eastAsia="方正仿宋_GBK" w:cs="Times New Roman"/>
          <w:color w:val="000007"/>
          <w:spacing w:val="-3"/>
          <w:sz w:val="32"/>
          <w:szCs w:val="32"/>
          <w:lang w:val="en-US" w:eastAsia="zh-CN" w:bidi="zh-CN"/>
        </w:rPr>
        <w:t>1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 w:eastAsia="zh-CN" w:bidi="zh-CN"/>
        </w:rPr>
        <w:t>．</w:t>
      </w:r>
      <w:r>
        <w:rPr>
          <w:rFonts w:hint="default" w:ascii="方正仿宋_GBK" w:hAnsi="方正仿宋_GBK" w:eastAsia="方正仿宋_GBK" w:cs="方正仿宋_GBK"/>
          <w:color w:val="000007"/>
          <w:spacing w:val="-3"/>
          <w:sz w:val="32"/>
          <w:szCs w:val="32"/>
          <w:lang w:val="zh-CN" w:eastAsia="zh-CN" w:bidi="zh-CN"/>
        </w:rPr>
        <w:t>账号注册</w:t>
      </w:r>
    </w:p>
    <w:p w14:paraId="7049DFB1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firstLine="628" w:firstLineChars="2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</w:rPr>
        <w:t>第一步：进入系统后，点击“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/>
        </w:rPr>
        <w:t>服务机构在线认证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</w:rPr>
        <w:t>”（已注册账号用户可直接登录）。</w:t>
      </w:r>
    </w:p>
    <w:p w14:paraId="73A3B79E">
      <w:pPr>
        <w:pStyle w:val="4"/>
        <w:rPr>
          <w:sz w:val="20"/>
        </w:rPr>
      </w:pPr>
      <w:r>
        <w:drawing>
          <wp:inline distT="0" distB="0" distL="114300" distR="114300">
            <wp:extent cx="5991225" cy="2892425"/>
            <wp:effectExtent l="0" t="0" r="9525" b="3175"/>
            <wp:docPr id="12" name="图片 1" descr="C:/Users/admin/Desktop/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C:/Users/admin/Desktop/1.png1"/>
                    <pic:cNvPicPr>
                      <a:picLocks noChangeAspect="1"/>
                    </pic:cNvPicPr>
                  </pic:nvPicPr>
                  <pic:blipFill>
                    <a:blip r:embed="rId8"/>
                    <a:srcRect t="7334" b="7334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1" w:name="_GoBack"/>
      <w:bookmarkEnd w:id="21"/>
    </w:p>
    <w:p w14:paraId="01D47F7E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</w:rPr>
        <w:t>第二步：页面跳转，进入“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/>
        </w:rPr>
        <w:t>服务机构在线认证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</w:rPr>
        <w:t>”页面。</w:t>
      </w:r>
    </w:p>
    <w:p w14:paraId="482E89A0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zh-CN" w:eastAsia="zh-CN" w:bidi="zh-CN"/>
        </w:rPr>
        <w:t>带＊号的为必填信息。</w:t>
      </w:r>
    </w:p>
    <w:p w14:paraId="0A696E62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</w:rPr>
        <w:t>＊填写账号注册信息。</w:t>
      </w:r>
    </w:p>
    <w:p w14:paraId="327FC2F5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</w:rPr>
        <w:t>＊请如实填写“机构名称”、“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/>
        </w:rPr>
        <w:t>地址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</w:rPr>
        <w:t>”和“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/>
        </w:rPr>
        <w:t>法人联系方式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</w:rPr>
        <w:t>”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/>
        </w:rPr>
        <w:t>等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</w:rPr>
        <w:t>，“机构名称”、“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/>
        </w:rPr>
        <w:t>地址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</w:rPr>
        <w:t>”和“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/>
        </w:rPr>
        <w:t>法人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</w:rPr>
        <w:t>”应与营业执照一致。</w:t>
      </w:r>
    </w:p>
    <w:p w14:paraId="5C2E60C6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</w:rPr>
        <w:t>＊所填“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/>
        </w:rPr>
        <w:t>登录账号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</w:rPr>
        <w:t>”将作为登录的唯一账号。</w:t>
      </w:r>
    </w:p>
    <w:p w14:paraId="58CBA6A5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</w:rPr>
        <w:t>＊“登录密码”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/>
        </w:rPr>
        <w:t>默认为</w:t>
      </w:r>
      <w:r>
        <w:rPr>
          <w:rFonts w:hint="default" w:ascii="Times New Roman" w:hAnsi="Times New Roman" w:eastAsia="方正仿宋_GBK" w:cs="Times New Roman"/>
          <w:color w:val="000007"/>
          <w:spacing w:val="-3"/>
          <w:sz w:val="32"/>
          <w:szCs w:val="32"/>
          <w:lang w:val="en-US"/>
        </w:rPr>
        <w:t>1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/>
        </w:rPr>
        <w:t>，进入系统后请自行修改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</w:rPr>
        <w:t>。</w:t>
      </w:r>
    </w:p>
    <w:p w14:paraId="2B016516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firstLine="628" w:firstLineChars="200"/>
        <w:jc w:val="both"/>
        <w:textAlignment w:val="auto"/>
      </w:pP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</w:rPr>
        <w:t>＊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/>
        </w:rPr>
        <w:t>必须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</w:rPr>
        <w:t>填写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/>
        </w:rPr>
        <w:t>完整和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</w:rPr>
        <w:t>正确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/>
        </w:rPr>
        <w:t>后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</w:rPr>
        <w:t>才可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/>
        </w:rPr>
        <w:t>点击下一步进行人员资料上传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</w:rPr>
        <w:t>。</w:t>
      </w:r>
    </w:p>
    <w:p w14:paraId="13A21A03">
      <w:pPr>
        <w:pStyle w:val="4"/>
        <w:spacing w:before="8"/>
        <w:rPr>
          <w:sz w:val="15"/>
        </w:rPr>
      </w:pPr>
      <w:r>
        <w:rPr>
          <w:lang w:val="en-US" w:bidi="ar-SA"/>
        </w:rPr>
        <w:drawing>
          <wp:inline distT="0" distB="0" distL="114300" distR="114300">
            <wp:extent cx="5992495" cy="2808605"/>
            <wp:effectExtent l="0" t="0" r="8255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249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10428">
      <w:pPr>
        <w:pStyle w:val="4"/>
        <w:spacing w:before="10"/>
        <w:rPr>
          <w:sz w:val="24"/>
        </w:rPr>
      </w:pPr>
    </w:p>
    <w:p w14:paraId="3CF63292">
      <w:pPr>
        <w:pStyle w:val="1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798"/>
          <w:tab w:val="left" w:pos="179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leftChars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zh-CN" w:eastAsia="zh-CN" w:bidi="zh-CN"/>
        </w:rPr>
      </w:pPr>
      <w:bookmarkStart w:id="7" w:name="2.2.2上传材料"/>
      <w:bookmarkEnd w:id="7"/>
      <w:bookmarkStart w:id="8" w:name="_bookmark9"/>
      <w:bookmarkEnd w:id="8"/>
      <w:r>
        <w:rPr>
          <w:rFonts w:hint="default" w:ascii="Times New Roman" w:hAnsi="Times New Roman" w:eastAsia="方正仿宋_GBK" w:cs="Times New Roman"/>
          <w:color w:val="000007"/>
          <w:spacing w:val="-3"/>
          <w:sz w:val="32"/>
          <w:szCs w:val="32"/>
          <w:lang w:val="en-US" w:eastAsia="zh-CN" w:bidi="zh-CN"/>
        </w:rPr>
        <w:t>2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 w:eastAsia="zh-CN" w:bidi="zh-CN"/>
        </w:rPr>
        <w:t>．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zh-CN" w:eastAsia="zh-CN" w:bidi="zh-CN"/>
        </w:rPr>
        <w:t>上传材料</w:t>
      </w:r>
    </w:p>
    <w:p w14:paraId="33D751FD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zh-CN" w:eastAsia="zh-CN" w:bidi="zh-CN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zh-CN" w:eastAsia="zh-CN" w:bidi="zh-CN"/>
        </w:rPr>
        <w:t>第一步：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 w:eastAsia="zh-CN" w:bidi="zh-CN"/>
        </w:rPr>
        <w:t>点击下一步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zh-CN" w:eastAsia="zh-CN" w:bidi="zh-CN"/>
        </w:rPr>
        <w:t>后，跳转到上传材料界面。第二步：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 w:eastAsia="zh-CN" w:bidi="zh-CN"/>
        </w:rPr>
        <w:t>点击新增，进入从业人员添加的步骤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zh-CN" w:eastAsia="zh-CN" w:bidi="zh-CN"/>
        </w:rPr>
        <w:t>。</w:t>
      </w:r>
    </w:p>
    <w:p w14:paraId="48ECF165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right="0" w:firstLine="628" w:firstLineChars="200"/>
        <w:jc w:val="both"/>
        <w:textAlignment w:val="auto"/>
        <w:rPr>
          <w:sz w:val="20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zh-CN" w:eastAsia="zh-CN" w:bidi="zh-CN"/>
        </w:rPr>
        <w:t>＊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 w:eastAsia="zh-CN" w:bidi="zh-CN"/>
        </w:rPr>
        <w:t>工程师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zh-CN" w:eastAsia="zh-CN" w:bidi="zh-CN"/>
        </w:rPr>
        <w:t>信息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 w:eastAsia="zh-CN" w:bidi="zh-CN"/>
        </w:rPr>
        <w:t>和服务机构审核信息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zh-CN" w:eastAsia="zh-CN" w:bidi="zh-CN"/>
        </w:rPr>
        <w:t>将在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 w:eastAsia="zh-CN" w:bidi="zh-CN"/>
        </w:rPr>
        <w:t>第四步点击完成按钮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zh-CN" w:eastAsia="zh-CN" w:bidi="zh-CN"/>
        </w:rPr>
        <w:t>后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 w:eastAsia="zh-CN" w:bidi="zh-CN"/>
        </w:rPr>
        <w:t>提交认证申请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zh-CN" w:eastAsia="zh-CN" w:bidi="zh-CN"/>
        </w:rPr>
        <w:t>，请如实填写。</w:t>
      </w:r>
    </w:p>
    <w:p w14:paraId="485BB961">
      <w:pPr>
        <w:pStyle w:val="4"/>
        <w:spacing w:before="5"/>
        <w:rPr>
          <w:sz w:val="15"/>
        </w:rPr>
      </w:pPr>
      <w:r>
        <w:rPr>
          <w:lang w:val="en-US" w:bidi="ar-SA"/>
        </w:rPr>
        <w:drawing>
          <wp:inline distT="0" distB="0" distL="114300" distR="114300">
            <wp:extent cx="5992495" cy="2741295"/>
            <wp:effectExtent l="0" t="0" r="8255" b="19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249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5ABDD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firstLine="628" w:firstLineChars="200"/>
        <w:jc w:val="both"/>
        <w:textAlignment w:val="auto"/>
        <w:rPr>
          <w:sz w:val="15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</w:rPr>
        <w:t>第三步：点击示例图片，上传所需附件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eastAsia="zh-CN"/>
        </w:rPr>
        <w:t>（从业人员的身份证、资格证书、本人手持承诺书合照、劳动合同及社保证明材料，一级注册消防工程师还需上传注册证书）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</w:rPr>
        <w:t>，点击提交。</w:t>
      </w:r>
    </w:p>
    <w:p w14:paraId="544FC012">
      <w:pPr>
        <w:pStyle w:val="4"/>
        <w:spacing w:before="1"/>
        <w:rPr>
          <w:lang w:val="en-US" w:bidi="ar-SA"/>
        </w:rPr>
      </w:pPr>
      <w:r>
        <w:rPr>
          <w:lang w:val="en-US" w:bidi="ar-SA"/>
        </w:rPr>
        <w:drawing>
          <wp:inline distT="0" distB="0" distL="114300" distR="114300">
            <wp:extent cx="5990590" cy="2901315"/>
            <wp:effectExtent l="0" t="0" r="3810" b="69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0590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2A998">
      <w:pPr>
        <w:pStyle w:val="4"/>
        <w:spacing w:before="1"/>
        <w:rPr>
          <w:lang w:val="en-US" w:bidi="ar-SA"/>
        </w:rPr>
      </w:pPr>
    </w:p>
    <w:p w14:paraId="3A8DBEF8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28" w:firstLineChars="200"/>
        <w:jc w:val="both"/>
        <w:textAlignment w:val="auto"/>
      </w:pP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</w:rPr>
        <w:t>第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/>
        </w:rPr>
        <w:t>四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</w:rPr>
        <w:t>步：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/>
        </w:rPr>
        <w:t>人员添加完毕后，点击下一步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</w:rPr>
        <w:t>，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/>
        </w:rPr>
        <w:t>进入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</w:rPr>
        <w:t>上传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/>
        </w:rPr>
        <w:t>资料环节。</w:t>
      </w:r>
      <w:r>
        <w:drawing>
          <wp:inline distT="0" distB="0" distL="114300" distR="114300">
            <wp:extent cx="5990590" cy="2929890"/>
            <wp:effectExtent l="0" t="0" r="3810" b="381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059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D7AB1">
      <w:pPr>
        <w:pStyle w:val="4"/>
        <w:spacing w:before="1"/>
        <w:rPr>
          <w:color w:val="000007"/>
          <w:lang w:val="en-US"/>
        </w:rPr>
      </w:pPr>
      <w:r>
        <w:rPr>
          <w:lang w:val="en-US" w:bidi="ar-SA"/>
        </w:rPr>
        <w:drawing>
          <wp:inline distT="0" distB="0" distL="114300" distR="114300">
            <wp:extent cx="5991860" cy="2830195"/>
            <wp:effectExtent l="0" t="0" r="2540" b="190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1860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DD80D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/>
        </w:rPr>
        <w:t>第五步：点击完成后，即已提交服务机构申请，可在右上角“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 w:eastAsia="zh-CN"/>
        </w:rPr>
        <w:t>审核进度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/>
        </w:rPr>
        <w:t>查询按钮”输入企业电话查看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 w:eastAsia="zh-CN"/>
        </w:rPr>
        <w:t>审核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/>
        </w:rPr>
        <w:t>进度，审核通过后使用账号密码即可进入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 w:eastAsia="zh-CN"/>
        </w:rPr>
        <w:t>贵州省消防技术服务综合管理服务平台。</w:t>
      </w:r>
    </w:p>
    <w:p w14:paraId="399C5383">
      <w:pPr>
        <w:pStyle w:val="4"/>
        <w:ind w:firstLine="400"/>
        <w:rPr>
          <w:rFonts w:ascii="Times New Roman"/>
          <w:sz w:val="27"/>
          <w:lang w:val="en-US"/>
        </w:rPr>
      </w:pPr>
      <w:r>
        <w:drawing>
          <wp:inline distT="0" distB="0" distL="114300" distR="114300">
            <wp:extent cx="5459095" cy="2925445"/>
            <wp:effectExtent l="0" t="0" r="8255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9095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CA280">
      <w:pPr>
        <w:pStyle w:val="1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798"/>
          <w:tab w:val="left" w:pos="179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leftChars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zh-CN" w:eastAsia="zh-CN" w:bidi="zh-CN"/>
        </w:rPr>
      </w:pPr>
      <w:bookmarkStart w:id="9" w:name="2.3.2自主录入信息查看"/>
      <w:bookmarkEnd w:id="9"/>
      <w:bookmarkStart w:id="10" w:name="_bookmark13"/>
      <w:bookmarkEnd w:id="10"/>
      <w:r>
        <w:rPr>
          <w:rFonts w:hint="default" w:ascii="Times New Roman" w:hAnsi="Times New Roman" w:eastAsia="方正仿宋_GBK" w:cs="Times New Roman"/>
          <w:color w:val="000007"/>
          <w:spacing w:val="-3"/>
          <w:sz w:val="32"/>
          <w:szCs w:val="32"/>
          <w:lang w:val="en-US" w:eastAsia="zh-CN" w:bidi="zh-CN"/>
        </w:rPr>
        <w:t>3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 w:eastAsia="zh-CN" w:bidi="zh-CN"/>
        </w:rPr>
        <w:t>．服务机构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zh-CN" w:eastAsia="zh-CN" w:bidi="zh-CN"/>
        </w:rPr>
        <w:t>信息查看</w:t>
      </w:r>
    </w:p>
    <w:p w14:paraId="0DD945E0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zh-CN" w:eastAsia="zh-CN" w:bidi="zh-CN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zh-CN" w:eastAsia="zh-CN" w:bidi="zh-CN"/>
        </w:rPr>
        <w:t>通过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 w:eastAsia="zh-CN" w:bidi="zh-CN"/>
        </w:rPr>
        <w:t>服务机构与工程师审核认证后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zh-CN" w:eastAsia="zh-CN" w:bidi="zh-CN"/>
        </w:rPr>
        <w:t>，机构可在首页查看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 w:eastAsia="zh-CN" w:bidi="zh-CN"/>
        </w:rPr>
        <w:t>服务机构和消防注册工程师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zh-CN" w:eastAsia="zh-CN" w:bidi="zh-CN"/>
        </w:rPr>
        <w:t>信息。</w:t>
      </w:r>
    </w:p>
    <w:p w14:paraId="49C01923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zh-CN" w:eastAsia="zh-CN" w:bidi="zh-CN"/>
        </w:rPr>
      </w:pPr>
    </w:p>
    <w:p w14:paraId="5DD5D7AA">
      <w:pPr>
        <w:pStyle w:val="4"/>
        <w:rPr>
          <w:lang w:val="en-US" w:bidi="ar-SA"/>
        </w:rPr>
      </w:pPr>
      <w:r>
        <w:rPr>
          <w:lang w:val="en-US" w:bidi="ar-SA"/>
        </w:rPr>
        <w:drawing>
          <wp:inline distT="0" distB="0" distL="114300" distR="114300">
            <wp:extent cx="5814060" cy="2790190"/>
            <wp:effectExtent l="0" t="0" r="15240" b="1016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C0EAB">
      <w:pPr>
        <w:pStyle w:val="4"/>
        <w:rPr>
          <w:lang w:val="en-US" w:bidi="ar-SA"/>
        </w:rPr>
      </w:pPr>
    </w:p>
    <w:p w14:paraId="444D06BB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/>
        </w:rPr>
        <w:t>双击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</w:rPr>
        <w:t>，可进入查看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/>
        </w:rPr>
        <w:t>服务机构详细信息</w:t>
      </w:r>
    </w:p>
    <w:p w14:paraId="757D4558">
      <w:pPr>
        <w:pStyle w:val="4"/>
        <w:spacing w:before="7"/>
        <w:jc w:val="center"/>
        <w:rPr>
          <w:lang w:val="en-US" w:bidi="ar-SA"/>
        </w:rPr>
      </w:pPr>
      <w:r>
        <w:rPr>
          <w:lang w:val="en-US" w:bidi="ar-SA"/>
        </w:rPr>
        <w:drawing>
          <wp:inline distT="0" distB="0" distL="114300" distR="114300">
            <wp:extent cx="5680710" cy="2951480"/>
            <wp:effectExtent l="0" t="0" r="15240" b="127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071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1" w:name="2.3.3自主录入信息修改"/>
      <w:bookmarkEnd w:id="11"/>
      <w:bookmarkStart w:id="12" w:name="2.3.4消防技术服务机构历史信息查看"/>
      <w:bookmarkEnd w:id="12"/>
      <w:bookmarkStart w:id="13" w:name="_bookmark15"/>
      <w:bookmarkEnd w:id="13"/>
      <w:bookmarkStart w:id="14" w:name="_bookmark14"/>
      <w:bookmarkEnd w:id="14"/>
    </w:p>
    <w:p w14:paraId="0515DA9D">
      <w:pPr>
        <w:pStyle w:val="4"/>
        <w:spacing w:before="7"/>
        <w:rPr>
          <w:lang w:val="en-US" w:bidi="ar-SA"/>
        </w:rPr>
      </w:pPr>
    </w:p>
    <w:p w14:paraId="0C4128C8">
      <w:pPr>
        <w:pStyle w:val="1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5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leftChars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zh-CN" w:eastAsia="zh-CN" w:bidi="zh-CN"/>
        </w:rPr>
      </w:pPr>
      <w:bookmarkStart w:id="15" w:name="_bookmark16"/>
      <w:bookmarkEnd w:id="15"/>
      <w:bookmarkStart w:id="16" w:name="2.4消防技术服务机构信息管理"/>
      <w:bookmarkEnd w:id="16"/>
      <w:bookmarkStart w:id="17" w:name="2.4.1消防技术服务机构信息修改"/>
      <w:bookmarkEnd w:id="17"/>
      <w:bookmarkStart w:id="18" w:name="_bookmark17"/>
      <w:bookmarkEnd w:id="18"/>
      <w:r>
        <w:rPr>
          <w:rFonts w:hint="default" w:ascii="Times New Roman" w:hAnsi="Times New Roman" w:eastAsia="方正仿宋_GBK" w:cs="Times New Roman"/>
          <w:color w:val="000007"/>
          <w:spacing w:val="-3"/>
          <w:sz w:val="32"/>
          <w:szCs w:val="32"/>
          <w:lang w:val="en-US" w:eastAsia="zh-CN" w:bidi="zh-CN"/>
        </w:rPr>
        <w:t>4</w:t>
      </w:r>
      <w:r>
        <w:rPr>
          <w:rFonts w:hint="eastAsia" w:ascii="Times New Roman" w:hAnsi="Times New Roman" w:eastAsia="方正仿宋_GBK" w:cs="Times New Roman"/>
          <w:color w:val="000007"/>
          <w:spacing w:val="-3"/>
          <w:sz w:val="32"/>
          <w:szCs w:val="32"/>
          <w:lang w:val="en-US" w:eastAsia="zh-CN" w:bidi="zh-CN"/>
        </w:rPr>
        <w:t>．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zh-CN" w:eastAsia="zh-CN" w:bidi="zh-CN"/>
        </w:rPr>
        <w:t>消防技术服务机构信息修改</w:t>
      </w:r>
    </w:p>
    <w:p w14:paraId="4B740CA2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zh-CN" w:eastAsia="zh-CN" w:bidi="zh-CN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zh-CN" w:eastAsia="zh-CN" w:bidi="zh-CN"/>
        </w:rPr>
        <w:t>第一步：进入“贵州省消防技术服务综合管理服务平台”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 w:eastAsia="zh-CN" w:bidi="zh-CN"/>
        </w:rPr>
        <w:t>首页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zh-CN" w:eastAsia="zh-CN" w:bidi="zh-CN"/>
        </w:rPr>
        <w:t>后，点击“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 w:eastAsia="zh-CN" w:bidi="zh-CN"/>
        </w:rPr>
        <w:t>企业资料变更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zh-CN" w:eastAsia="zh-CN" w:bidi="zh-CN"/>
        </w:rPr>
        <w:t>”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 w:eastAsia="zh-CN" w:bidi="zh-CN"/>
        </w:rPr>
        <w:t>菜单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zh-CN" w:eastAsia="zh-CN" w:bidi="zh-CN"/>
        </w:rPr>
        <w:t>。</w:t>
      </w:r>
    </w:p>
    <w:p w14:paraId="614F4EEA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zh-CN" w:eastAsia="zh-CN" w:bidi="zh-CN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zh-CN" w:eastAsia="zh-CN" w:bidi="zh-CN"/>
        </w:rPr>
        <w:t>第二步：修改消防技术服务机构信息后点击提交即可。</w:t>
      </w:r>
    </w:p>
    <w:p w14:paraId="1945FDE7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right="0" w:firstLine="628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zh-CN" w:eastAsia="zh-CN" w:bidi="zh-CN"/>
        </w:rPr>
      </w:pP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zh-CN" w:eastAsia="zh-CN" w:bidi="zh-CN"/>
        </w:rPr>
        <w:t>＊修改“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 w:eastAsia="zh-CN" w:bidi="zh-CN"/>
        </w:rPr>
        <w:t>服务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zh-CN" w:eastAsia="zh-CN" w:bidi="zh-CN"/>
        </w:rPr>
        <w:t>机构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 w:eastAsia="zh-CN" w:bidi="zh-CN"/>
        </w:rPr>
        <w:t>信息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zh-CN" w:eastAsia="zh-CN" w:bidi="zh-CN"/>
        </w:rPr>
        <w:t>”需重新上传“营业执照”，“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 w:eastAsia="zh-CN" w:bidi="zh-CN"/>
        </w:rPr>
        <w:t>法人手持承诺书合照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zh-CN" w:eastAsia="zh-CN" w:bidi="zh-CN"/>
        </w:rPr>
        <w:t>”，“网上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en-US" w:eastAsia="zh-CN" w:bidi="zh-CN"/>
        </w:rPr>
        <w:t>截图</w:t>
      </w:r>
      <w:r>
        <w:rPr>
          <w:rFonts w:hint="eastAsia" w:ascii="方正仿宋_GBK" w:hAnsi="方正仿宋_GBK" w:eastAsia="方正仿宋_GBK" w:cs="方正仿宋_GBK"/>
          <w:color w:val="000007"/>
          <w:spacing w:val="-3"/>
          <w:sz w:val="32"/>
          <w:szCs w:val="32"/>
          <w:lang w:val="zh-CN" w:eastAsia="zh-CN" w:bidi="zh-CN"/>
        </w:rPr>
        <w:t>”（在“社会消防技术服务信息系统”自行截图）。</w:t>
      </w:r>
    </w:p>
    <w:p w14:paraId="55E3F1BB">
      <w:pPr>
        <w:pStyle w:val="4"/>
        <w:spacing w:before="7"/>
        <w:rPr>
          <w:sz w:val="20"/>
        </w:rPr>
      </w:pPr>
      <w:r>
        <w:drawing>
          <wp:inline distT="0" distB="0" distL="114300" distR="114300">
            <wp:extent cx="5998210" cy="2818130"/>
            <wp:effectExtent l="0" t="0" r="8890" b="127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5A8FC">
      <w:pPr>
        <w:pStyle w:val="4"/>
        <w:rPr>
          <w:sz w:val="20"/>
        </w:rPr>
      </w:pPr>
    </w:p>
    <w:p w14:paraId="0F70408A">
      <w:pPr>
        <w:pStyle w:val="4"/>
        <w:jc w:val="center"/>
      </w:pPr>
      <w:r>
        <w:drawing>
          <wp:inline distT="0" distB="0" distL="114300" distR="114300">
            <wp:extent cx="5770245" cy="2827655"/>
            <wp:effectExtent l="0" t="0" r="1905" b="1079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7024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9" w:name="2.5执业人员管理"/>
      <w:bookmarkEnd w:id="19"/>
      <w:bookmarkStart w:id="20" w:name="_bookmark18"/>
      <w:bookmarkEnd w:id="20"/>
    </w:p>
    <w:sectPr>
      <w:headerReference r:id="rId3" w:type="default"/>
      <w:footerReference r:id="rId5" w:type="default"/>
      <w:headerReference r:id="rId4" w:type="even"/>
      <w:footerReference r:id="rId6" w:type="even"/>
      <w:pgSz w:w="11910" w:h="16840"/>
      <w:pgMar w:top="1360" w:right="1160" w:bottom="1240" w:left="1300" w:header="878" w:footer="1051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11FBC9">
    <w:pPr>
      <w:pStyle w:val="6"/>
      <w:tabs>
        <w:tab w:val="clear" w:pos="4153"/>
      </w:tabs>
      <w:jc w:val="right"/>
    </w:pPr>
    <w:r>
      <w:rPr>
        <w:rFonts w:ascii="宋体" w:hAnsi="宋体" w:eastAsia="宋体"/>
        <w:sz w:val="28"/>
        <w:szCs w:val="28"/>
      </w:rPr>
      <w:t>—</w:t>
    </w:r>
    <w:r>
      <w:rPr>
        <w:rFonts w:hint="eastAsia" w:ascii="宋体" w:hAnsi="宋体" w:eastAsia="宋体"/>
        <w:sz w:val="28"/>
        <w:szCs w:val="28"/>
        <w:lang w:eastAsia="zh-CN"/>
      </w:rPr>
      <w:t xml:space="preserve"> </w:t>
    </w:r>
    <w:r>
      <w:rPr>
        <w:rFonts w:ascii="宋体" w:hAnsi="宋体" w:eastAsia="宋体"/>
        <w:sz w:val="28"/>
        <w:szCs w:val="28"/>
      </w:rPr>
      <w:fldChar w:fldCharType="begin"/>
    </w:r>
    <w:r>
      <w:rPr>
        <w:rFonts w:ascii="宋体" w:hAnsi="宋体" w:eastAsia="宋体"/>
        <w:sz w:val="28"/>
        <w:szCs w:val="28"/>
      </w:rPr>
      <w:instrText xml:space="preserve"> PAGE   \* MERGEFORMAT </w:instrText>
    </w:r>
    <w:r>
      <w:rPr>
        <w:rFonts w:ascii="宋体" w:hAnsi="宋体" w:eastAsia="宋体"/>
        <w:sz w:val="28"/>
        <w:szCs w:val="28"/>
      </w:rPr>
      <w:fldChar w:fldCharType="separate"/>
    </w:r>
    <w:r>
      <w:rPr>
        <w:rFonts w:ascii="宋体" w:hAnsi="宋体" w:eastAsia="宋体"/>
        <w:sz w:val="28"/>
        <w:szCs w:val="28"/>
        <w:lang w:val="zh-CN"/>
      </w:rPr>
      <w:t>2</w:t>
    </w:r>
    <w:r>
      <w:rPr>
        <w:rFonts w:ascii="宋体" w:hAnsi="宋体" w:eastAsia="宋体"/>
        <w:sz w:val="28"/>
        <w:szCs w:val="28"/>
      </w:rPr>
      <w:fldChar w:fldCharType="end"/>
    </w:r>
    <w:r>
      <w:rPr>
        <w:rFonts w:hint="eastAsia" w:ascii="宋体" w:hAnsi="宋体" w:eastAsia="宋体"/>
        <w:sz w:val="28"/>
        <w:szCs w:val="28"/>
        <w:lang w:eastAsia="zh-CN"/>
      </w:rPr>
      <w:t xml:space="preserve"> </w:t>
    </w:r>
    <w:r>
      <w:rPr>
        <w:rFonts w:ascii="宋体" w:hAnsi="宋体" w:eastAsia="宋体"/>
        <w:sz w:val="28"/>
        <w:szCs w:val="28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86788A">
    <w:pPr>
      <w:pStyle w:val="6"/>
      <w:ind w:left="220" w:leftChars="100" w:right="220" w:rightChars="100"/>
    </w:pPr>
    <w:r>
      <w:rPr>
        <w:rFonts w:ascii="宋体" w:hAnsi="宋体" w:eastAsia="宋体"/>
        <w:sz w:val="28"/>
        <w:szCs w:val="28"/>
      </w:rPr>
      <w:t>—</w:t>
    </w:r>
    <w:r>
      <w:rPr>
        <w:rFonts w:hint="eastAsia" w:ascii="宋体" w:hAnsi="宋体" w:eastAsia="宋体"/>
        <w:sz w:val="28"/>
        <w:szCs w:val="28"/>
        <w:lang w:eastAsia="zh-CN"/>
      </w:rPr>
      <w:t xml:space="preserve"> </w:t>
    </w:r>
    <w:r>
      <w:rPr>
        <w:rFonts w:ascii="宋体" w:hAnsi="宋体" w:eastAsia="宋体"/>
        <w:sz w:val="28"/>
        <w:szCs w:val="28"/>
      </w:rPr>
      <w:fldChar w:fldCharType="begin"/>
    </w:r>
    <w:r>
      <w:rPr>
        <w:rFonts w:ascii="宋体" w:hAnsi="宋体" w:eastAsia="宋体"/>
        <w:sz w:val="28"/>
        <w:szCs w:val="28"/>
      </w:rPr>
      <w:instrText xml:space="preserve"> PAGE   \* MERGEFORMAT </w:instrText>
    </w:r>
    <w:r>
      <w:rPr>
        <w:rFonts w:ascii="宋体" w:hAnsi="宋体" w:eastAsia="宋体"/>
        <w:sz w:val="28"/>
        <w:szCs w:val="28"/>
      </w:rPr>
      <w:fldChar w:fldCharType="separate"/>
    </w:r>
    <w:r>
      <w:rPr>
        <w:rFonts w:ascii="宋体" w:hAnsi="宋体" w:eastAsia="宋体"/>
        <w:sz w:val="28"/>
        <w:szCs w:val="28"/>
        <w:lang w:val="zh-CN"/>
      </w:rPr>
      <w:t>2</w:t>
    </w:r>
    <w:r>
      <w:rPr>
        <w:rFonts w:ascii="宋体" w:hAnsi="宋体" w:eastAsia="宋体"/>
        <w:sz w:val="28"/>
        <w:szCs w:val="28"/>
      </w:rPr>
      <w:fldChar w:fldCharType="end"/>
    </w:r>
    <w:r>
      <w:rPr>
        <w:rFonts w:hint="eastAsia" w:ascii="宋体" w:hAnsi="宋体" w:eastAsia="宋体"/>
        <w:sz w:val="28"/>
        <w:szCs w:val="28"/>
        <w:lang w:eastAsia="zh-CN"/>
      </w:rPr>
      <w:t xml:space="preserve"> </w:t>
    </w:r>
    <w:r>
      <w:rPr>
        <w:rFonts w:ascii="宋体" w:hAnsi="宋体" w:eastAsia="宋体"/>
        <w:sz w:val="28"/>
        <w:szCs w:val="28"/>
      </w:rPr>
      <w:t>—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9545CE">
    <w:pPr>
      <w:pStyle w:val="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9B764C"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evenAndOddHeaders w:val="1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hYTc4Y2YyN2U1NTk4MzQzNjZlM2QyYWMwYThiMGIifQ=="/>
  </w:docVars>
  <w:rsids>
    <w:rsidRoot w:val="001968D3"/>
    <w:rsid w:val="001968D3"/>
    <w:rsid w:val="001A0417"/>
    <w:rsid w:val="003548B1"/>
    <w:rsid w:val="007C4B28"/>
    <w:rsid w:val="00942F72"/>
    <w:rsid w:val="0094496C"/>
    <w:rsid w:val="009A04E1"/>
    <w:rsid w:val="009B5078"/>
    <w:rsid w:val="00D62C95"/>
    <w:rsid w:val="00E917D7"/>
    <w:rsid w:val="02A76009"/>
    <w:rsid w:val="04C10F55"/>
    <w:rsid w:val="04E2157A"/>
    <w:rsid w:val="08A50320"/>
    <w:rsid w:val="102A0AAF"/>
    <w:rsid w:val="11DF30C9"/>
    <w:rsid w:val="129C68B7"/>
    <w:rsid w:val="130D47FA"/>
    <w:rsid w:val="164639BA"/>
    <w:rsid w:val="17B96F14"/>
    <w:rsid w:val="198A7DBF"/>
    <w:rsid w:val="1AC3143C"/>
    <w:rsid w:val="1B1A0EF2"/>
    <w:rsid w:val="1B6B0257"/>
    <w:rsid w:val="1C404F31"/>
    <w:rsid w:val="1D231150"/>
    <w:rsid w:val="1EA0251F"/>
    <w:rsid w:val="1FEE40BC"/>
    <w:rsid w:val="2101581D"/>
    <w:rsid w:val="220C62E7"/>
    <w:rsid w:val="22923D3A"/>
    <w:rsid w:val="251E0AED"/>
    <w:rsid w:val="2B3F7821"/>
    <w:rsid w:val="2BCF1FA9"/>
    <w:rsid w:val="2EDB393E"/>
    <w:rsid w:val="2F3F5BB4"/>
    <w:rsid w:val="2F7C5FA4"/>
    <w:rsid w:val="30861CF0"/>
    <w:rsid w:val="31BF4AA1"/>
    <w:rsid w:val="3384328E"/>
    <w:rsid w:val="34DB0C8B"/>
    <w:rsid w:val="371A10B8"/>
    <w:rsid w:val="3796080B"/>
    <w:rsid w:val="3A0F59AF"/>
    <w:rsid w:val="3AFF4285"/>
    <w:rsid w:val="3BA85AE7"/>
    <w:rsid w:val="3CB51815"/>
    <w:rsid w:val="3D375794"/>
    <w:rsid w:val="3D8A50A6"/>
    <w:rsid w:val="3D926CE1"/>
    <w:rsid w:val="3FA249BC"/>
    <w:rsid w:val="40E25771"/>
    <w:rsid w:val="46430637"/>
    <w:rsid w:val="4A3C6604"/>
    <w:rsid w:val="4E1F7B62"/>
    <w:rsid w:val="4ED03FBB"/>
    <w:rsid w:val="4FDF1F0B"/>
    <w:rsid w:val="512D5C92"/>
    <w:rsid w:val="51440207"/>
    <w:rsid w:val="54505745"/>
    <w:rsid w:val="54E80CEB"/>
    <w:rsid w:val="57DE4A13"/>
    <w:rsid w:val="58BD4DB3"/>
    <w:rsid w:val="5B84397B"/>
    <w:rsid w:val="5E4350C2"/>
    <w:rsid w:val="5EDF6664"/>
    <w:rsid w:val="64AD324C"/>
    <w:rsid w:val="653C412A"/>
    <w:rsid w:val="661F5DD9"/>
    <w:rsid w:val="695331F3"/>
    <w:rsid w:val="6A45664A"/>
    <w:rsid w:val="6C013008"/>
    <w:rsid w:val="71214A7F"/>
    <w:rsid w:val="71BD6114"/>
    <w:rsid w:val="72531D65"/>
    <w:rsid w:val="752E2E69"/>
    <w:rsid w:val="764C09C4"/>
    <w:rsid w:val="791B4352"/>
    <w:rsid w:val="7F070FA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3">
    <w:name w:val="heading 1"/>
    <w:basedOn w:val="1"/>
    <w:next w:val="1"/>
    <w:qFormat/>
    <w:uiPriority w:val="1"/>
    <w:pPr>
      <w:outlineLvl w:val="0"/>
    </w:pPr>
    <w:rPr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-公1"/>
    <w:basedOn w:val="1"/>
    <w:qFormat/>
    <w:uiPriority w:val="0"/>
    <w:pPr>
      <w:ind w:firstLine="200" w:firstLineChars="200"/>
      <w:jc w:val="left"/>
    </w:pPr>
    <w:rPr>
      <w:rFonts w:eastAsia="仿宋_GB2312"/>
      <w:sz w:val="21"/>
    </w:rPr>
  </w:style>
  <w:style w:type="paragraph" w:styleId="4">
    <w:name w:val="Body Text"/>
    <w:basedOn w:val="1"/>
    <w:qFormat/>
    <w:uiPriority w:val="1"/>
    <w:rPr>
      <w:sz w:val="28"/>
      <w:szCs w:val="28"/>
    </w:rPr>
  </w:style>
  <w:style w:type="paragraph" w:styleId="5">
    <w:name w:val="Balloon Text"/>
    <w:basedOn w:val="1"/>
    <w:link w:val="14"/>
    <w:qFormat/>
    <w:uiPriority w:val="0"/>
    <w:rPr>
      <w:sz w:val="18"/>
      <w:szCs w:val="18"/>
    </w:rPr>
  </w:style>
  <w:style w:type="paragraph" w:styleId="6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1"/>
    <w:pPr>
      <w:spacing w:before="182"/>
      <w:ind w:left="1208" w:right="257" w:hanging="1208"/>
      <w:jc w:val="right"/>
    </w:pPr>
    <w:rPr>
      <w:sz w:val="24"/>
      <w:szCs w:val="24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1"/>
    <w:pPr>
      <w:spacing w:before="182"/>
      <w:ind w:left="1208" w:hanging="1208"/>
    </w:pPr>
  </w:style>
  <w:style w:type="paragraph" w:customStyle="1" w:styleId="13">
    <w:name w:val="Table Paragraph"/>
    <w:basedOn w:val="1"/>
    <w:qFormat/>
    <w:uiPriority w:val="1"/>
  </w:style>
  <w:style w:type="character" w:customStyle="1" w:styleId="14">
    <w:name w:val="批注框文本 Char"/>
    <w:basedOn w:val="10"/>
    <w:link w:val="5"/>
    <w:qFormat/>
    <w:uiPriority w:val="0"/>
    <w:rPr>
      <w:rFonts w:ascii="宋体" w:hAnsi="宋体" w:cs="宋体"/>
      <w:sz w:val="18"/>
      <w:szCs w:val="18"/>
      <w:lang w:val="zh-CN" w:bidi="zh-CN"/>
    </w:rPr>
  </w:style>
  <w:style w:type="character" w:customStyle="1" w:styleId="15">
    <w:name w:val="页眉 Char"/>
    <w:basedOn w:val="10"/>
    <w:link w:val="7"/>
    <w:qFormat/>
    <w:uiPriority w:val="0"/>
    <w:rPr>
      <w:rFonts w:ascii="宋体" w:hAnsi="宋体" w:cs="宋体"/>
      <w:sz w:val="18"/>
      <w:szCs w:val="18"/>
      <w:lang w:val="zh-CN" w:bidi="zh-CN"/>
    </w:rPr>
  </w:style>
  <w:style w:type="character" w:customStyle="1" w:styleId="16">
    <w:name w:val="页脚 Char"/>
    <w:basedOn w:val="10"/>
    <w:link w:val="6"/>
    <w:qFormat/>
    <w:uiPriority w:val="0"/>
    <w:rPr>
      <w:rFonts w:ascii="宋体" w:hAnsi="宋体" w:cs="宋体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773</Words>
  <Characters>780</Characters>
  <Lines>5</Lines>
  <Paragraphs>1</Paragraphs>
  <TotalTime>9</TotalTime>
  <ScaleCrop>false</ScaleCrop>
  <LinksUpToDate>false</LinksUpToDate>
  <CharactersWithSpaces>780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2022-07-11T08:12:00Z</dcterms:created>
  <dc:creator>dl</dc:creator>
  <cp:lastModifiedBy>admin</cp:lastModifiedBy>
  <dcterms:modified xsi:type="dcterms:W3CDTF">2024-06-19T08:20:39Z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2019-12-31T00:00:00Z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2022-07-11T00:00:00Z</vt:filetime>
  </property>
  <property fmtid="{D5CDD505-2E9C-101B-9397-08002B2CF9AE}" pid="5" name="KSOProductBuildVer">
    <vt:lpwstr>2052-12.1.0.17133</vt:lpwstr>
  </property>
  <property fmtid="{D5CDD505-2E9C-101B-9397-08002B2CF9AE}" pid="6" name="ICV">
    <vt:lpwstr>6DFDAE33CA4C486CB4CC7EA8D034A56D</vt:lpwstr>
  </property>
</Properties>
</file>